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51C" w:rsidRDefault="00F9051C" w:rsidP="00614642">
      <w:pPr>
        <w:pStyle w:val="Normalny1"/>
        <w:spacing w:line="276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F9051C" w:rsidRDefault="00614642" w:rsidP="00614642">
      <w:pPr>
        <w:pStyle w:val="Normalny1"/>
        <w:spacing w:line="276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REGULAMIN</w:t>
      </w:r>
      <w:r w:rsidR="00F9051C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DO KONKURSU</w:t>
      </w:r>
      <w:r w:rsidR="0087489C" w:rsidRPr="0087489C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87489C" w:rsidRPr="001039DB">
        <w:rPr>
          <w:rFonts w:ascii="Times New Roman" w:hAnsi="Times New Roman" w:cs="Times New Roman"/>
          <w:b/>
          <w:color w:val="auto"/>
          <w:sz w:val="22"/>
          <w:szCs w:val="22"/>
        </w:rPr>
        <w:t xml:space="preserve">GRANTOWEGO </w:t>
      </w:r>
    </w:p>
    <w:p w:rsidR="0087489C" w:rsidRDefault="0087489C" w:rsidP="00614642">
      <w:pPr>
        <w:pStyle w:val="Normalny1"/>
        <w:spacing w:line="276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039DB">
        <w:rPr>
          <w:rFonts w:ascii="Times New Roman" w:hAnsi="Times New Roman" w:cs="Times New Roman"/>
          <w:b/>
          <w:color w:val="auto"/>
          <w:sz w:val="22"/>
          <w:szCs w:val="22"/>
        </w:rPr>
        <w:t>„Mikrodotacje – dobry start z OWES w Toruniu”</w:t>
      </w:r>
    </w:p>
    <w:p w:rsidR="00F9051C" w:rsidRDefault="00F9051C" w:rsidP="00614642">
      <w:pPr>
        <w:pStyle w:val="Normalny1"/>
        <w:spacing w:line="276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F9051C" w:rsidRPr="00F9051C" w:rsidRDefault="00614642" w:rsidP="00F9051C">
      <w:pPr>
        <w:pStyle w:val="Normalny1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F9051C" w:rsidRPr="00F9051C">
        <w:rPr>
          <w:rFonts w:ascii="Times New Roman" w:hAnsi="Times New Roman" w:cs="Times New Roman"/>
          <w:b/>
          <w:color w:val="auto"/>
          <w:sz w:val="22"/>
          <w:szCs w:val="22"/>
        </w:rPr>
        <w:t>w ramach</w:t>
      </w:r>
      <w:r w:rsidR="00F9051C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F9051C" w:rsidRPr="00F9051C">
        <w:rPr>
          <w:rFonts w:ascii="Times New Roman" w:hAnsi="Times New Roman" w:cs="Times New Roman"/>
          <w:b/>
          <w:color w:val="auto"/>
          <w:sz w:val="22"/>
          <w:szCs w:val="22"/>
        </w:rPr>
        <w:t>projekt</w:t>
      </w:r>
      <w:r w:rsidR="00F9051C">
        <w:rPr>
          <w:rFonts w:ascii="Times New Roman" w:hAnsi="Times New Roman" w:cs="Times New Roman"/>
          <w:b/>
          <w:color w:val="auto"/>
          <w:sz w:val="22"/>
          <w:szCs w:val="22"/>
        </w:rPr>
        <w:t>u</w:t>
      </w:r>
      <w:r w:rsidR="00F9051C" w:rsidRPr="00F9051C">
        <w:rPr>
          <w:rFonts w:ascii="Times New Roman" w:hAnsi="Times New Roman" w:cs="Times New Roman"/>
          <w:b/>
          <w:color w:val="auto"/>
          <w:sz w:val="22"/>
          <w:szCs w:val="22"/>
        </w:rPr>
        <w:t xml:space="preserve"> „Ośrodek Wsparcia Ekonomii Społecznej w Toruniu”</w:t>
      </w:r>
    </w:p>
    <w:p w:rsidR="00F9051C" w:rsidRPr="00F9051C" w:rsidRDefault="00F9051C" w:rsidP="00F9051C">
      <w:pPr>
        <w:pStyle w:val="Normalny1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9051C">
        <w:rPr>
          <w:rFonts w:ascii="Times New Roman" w:hAnsi="Times New Roman" w:cs="Times New Roman"/>
          <w:b/>
          <w:color w:val="auto"/>
          <w:sz w:val="22"/>
          <w:szCs w:val="22"/>
        </w:rPr>
        <w:t>współf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inansowanego</w:t>
      </w:r>
      <w:r w:rsidRPr="00F9051C">
        <w:rPr>
          <w:rFonts w:ascii="Times New Roman" w:hAnsi="Times New Roman" w:cs="Times New Roman"/>
          <w:b/>
          <w:color w:val="auto"/>
          <w:sz w:val="22"/>
          <w:szCs w:val="22"/>
        </w:rPr>
        <w:t xml:space="preserve"> ze środków Europejskiego Funduszu Społecznego</w:t>
      </w:r>
    </w:p>
    <w:p w:rsidR="00F9051C" w:rsidRPr="00614642" w:rsidRDefault="00F9051C" w:rsidP="00F9051C">
      <w:pPr>
        <w:pStyle w:val="Normalny1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n</w:t>
      </w:r>
      <w:r w:rsidRPr="00F9051C">
        <w:rPr>
          <w:rFonts w:ascii="Times New Roman" w:hAnsi="Times New Roman" w:cs="Times New Roman"/>
          <w:b/>
          <w:color w:val="auto"/>
          <w:sz w:val="22"/>
          <w:szCs w:val="22"/>
        </w:rPr>
        <w:t>r RPKP.09.04.01-04-0003/18</w:t>
      </w:r>
    </w:p>
    <w:p w:rsidR="00F9051C" w:rsidRPr="00F9051C" w:rsidRDefault="00F9051C" w:rsidP="00F9051C">
      <w:pPr>
        <w:pStyle w:val="Normalny1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9051C">
        <w:rPr>
          <w:rFonts w:ascii="Times New Roman" w:hAnsi="Times New Roman" w:cs="Times New Roman"/>
          <w:b/>
          <w:color w:val="auto"/>
          <w:sz w:val="22"/>
          <w:szCs w:val="22"/>
        </w:rPr>
        <w:t>Regionalnego Programu Operacyjnego Województwa Kujawsko-Pomorskiego na lata 2014-2020</w:t>
      </w:r>
    </w:p>
    <w:p w:rsidR="00F9051C" w:rsidRPr="00F9051C" w:rsidRDefault="00F9051C" w:rsidP="00F9051C">
      <w:pPr>
        <w:pStyle w:val="Normalny1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Oś Priorytetowa 9 </w:t>
      </w:r>
      <w:r w:rsidRPr="00F9051C">
        <w:rPr>
          <w:rFonts w:ascii="Times New Roman" w:hAnsi="Times New Roman" w:cs="Times New Roman"/>
          <w:b/>
          <w:color w:val="auto"/>
          <w:sz w:val="22"/>
          <w:szCs w:val="22"/>
        </w:rPr>
        <w:t>Solidarne społeczeństwo</w:t>
      </w:r>
    </w:p>
    <w:p w:rsidR="00F9051C" w:rsidRPr="00F9051C" w:rsidRDefault="00F9051C" w:rsidP="00F9051C">
      <w:pPr>
        <w:pStyle w:val="Normalny1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9051C">
        <w:rPr>
          <w:rFonts w:ascii="Times New Roman" w:hAnsi="Times New Roman" w:cs="Times New Roman"/>
          <w:b/>
          <w:color w:val="auto"/>
          <w:sz w:val="22"/>
          <w:szCs w:val="22"/>
        </w:rPr>
        <w:t>Działanie 9.4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F9051C">
        <w:rPr>
          <w:rFonts w:ascii="Times New Roman" w:hAnsi="Times New Roman" w:cs="Times New Roman"/>
          <w:b/>
          <w:color w:val="auto"/>
          <w:sz w:val="22"/>
          <w:szCs w:val="22"/>
        </w:rPr>
        <w:t>Wzmocnienie sektora ekonomii społecznej</w:t>
      </w:r>
    </w:p>
    <w:p w:rsidR="00614642" w:rsidRDefault="00F9051C" w:rsidP="00F9051C">
      <w:pPr>
        <w:pStyle w:val="Normalny1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9051C">
        <w:rPr>
          <w:rFonts w:ascii="Times New Roman" w:hAnsi="Times New Roman" w:cs="Times New Roman"/>
          <w:b/>
          <w:color w:val="auto"/>
          <w:sz w:val="22"/>
          <w:szCs w:val="22"/>
        </w:rPr>
        <w:t>Poddziałanie 9.4.1</w:t>
      </w:r>
      <w:r w:rsidR="00671C35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F9051C">
        <w:rPr>
          <w:rFonts w:ascii="Times New Roman" w:hAnsi="Times New Roman" w:cs="Times New Roman"/>
          <w:b/>
          <w:color w:val="auto"/>
          <w:sz w:val="22"/>
          <w:szCs w:val="22"/>
        </w:rPr>
        <w:t xml:space="preserve">Rozwój podmiotów sektora ekonomii społecznej </w:t>
      </w:r>
    </w:p>
    <w:p w:rsidR="00671C35" w:rsidRPr="00614642" w:rsidRDefault="00671C35" w:rsidP="00F9051C">
      <w:pPr>
        <w:pStyle w:val="Normalny1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tabs>
          <w:tab w:val="right" w:pos="9071"/>
        </w:tabs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Słowniczek</w:t>
      </w:r>
      <w:r w:rsidR="00E35371">
        <w:rPr>
          <w:rFonts w:ascii="Times New Roman" w:hAnsi="Times New Roman" w:cs="Times New Roman"/>
          <w:b/>
          <w:color w:val="auto"/>
          <w:sz w:val="22"/>
          <w:szCs w:val="22"/>
        </w:rPr>
        <w:t>:</w:t>
      </w: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ab/>
      </w:r>
    </w:p>
    <w:p w:rsidR="00A20914" w:rsidRDefault="00614642" w:rsidP="00614642">
      <w:pPr>
        <w:pStyle w:val="Normalny1"/>
        <w:widowControl w:val="0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 xml:space="preserve">Operator </w:t>
      </w:r>
      <w:r w:rsidR="00A20914">
        <w:rPr>
          <w:rFonts w:ascii="Times New Roman" w:hAnsi="Times New Roman" w:cs="Times New Roman"/>
          <w:color w:val="auto"/>
          <w:sz w:val="22"/>
          <w:szCs w:val="22"/>
        </w:rPr>
        <w:t xml:space="preserve">– Ośrodek Wsparcia Ekonomii </w:t>
      </w:r>
      <w:r w:rsidR="00ED038E">
        <w:rPr>
          <w:rFonts w:ascii="Times New Roman" w:hAnsi="Times New Roman" w:cs="Times New Roman"/>
          <w:color w:val="auto"/>
          <w:sz w:val="22"/>
          <w:szCs w:val="22"/>
        </w:rPr>
        <w:t>Społecznej</w:t>
      </w:r>
      <w:r w:rsidR="00A20914">
        <w:rPr>
          <w:rFonts w:ascii="Times New Roman" w:hAnsi="Times New Roman" w:cs="Times New Roman"/>
          <w:color w:val="auto"/>
          <w:sz w:val="22"/>
          <w:szCs w:val="22"/>
        </w:rPr>
        <w:t xml:space="preserve"> w </w:t>
      </w:r>
      <w:r w:rsidR="00ED038E">
        <w:rPr>
          <w:rFonts w:ascii="Times New Roman" w:hAnsi="Times New Roman" w:cs="Times New Roman"/>
          <w:color w:val="auto"/>
          <w:sz w:val="22"/>
          <w:szCs w:val="22"/>
        </w:rPr>
        <w:t>Toruniu</w:t>
      </w:r>
      <w:r w:rsidR="00A20914">
        <w:rPr>
          <w:rFonts w:ascii="Times New Roman" w:hAnsi="Times New Roman" w:cs="Times New Roman"/>
          <w:color w:val="auto"/>
          <w:sz w:val="22"/>
          <w:szCs w:val="22"/>
        </w:rPr>
        <w:t xml:space="preserve"> prowadzony przez  organizację pozarządową Europejskie Centrum Współpracy Młodzieży w partnerstwie ze Stowarzyszeniem Tilia, realizujące na terenie</w:t>
      </w:r>
      <w:r w:rsidR="00ED038E">
        <w:rPr>
          <w:rFonts w:ascii="Times New Roman" w:hAnsi="Times New Roman" w:cs="Times New Roman"/>
          <w:color w:val="auto"/>
          <w:sz w:val="22"/>
          <w:szCs w:val="22"/>
        </w:rPr>
        <w:t xml:space="preserve"> subregionu 2. (powiaty: m.Toruń</w:t>
      </w:r>
      <w:r w:rsidR="00A20914">
        <w:rPr>
          <w:rFonts w:ascii="Times New Roman" w:hAnsi="Times New Roman" w:cs="Times New Roman"/>
          <w:color w:val="auto"/>
          <w:sz w:val="22"/>
          <w:szCs w:val="22"/>
        </w:rPr>
        <w:t>, toruński, aleksandrowski, lipnowski, chełmiński)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 konkurs w ramach</w:t>
      </w:r>
      <w:r w:rsidR="00A20914">
        <w:rPr>
          <w:rFonts w:ascii="Times New Roman" w:hAnsi="Times New Roman" w:cs="Times New Roman"/>
          <w:color w:val="auto"/>
          <w:sz w:val="22"/>
          <w:szCs w:val="22"/>
        </w:rPr>
        <w:t xml:space="preserve"> projektu Ośrodek Wsparcia Ekonomii Społecznej w Toruniu.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614642" w:rsidRPr="00614642" w:rsidRDefault="00614642" w:rsidP="00A20914">
      <w:pPr>
        <w:pStyle w:val="Normalny1"/>
        <w:widowControl w:val="0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Projekt współfinansowany jest przez Unię Europejską w ramach Europejskiego Funduszu Społecznego (Oś priorytetowa 9. Solidarne społeczeństwo, Działania 9.4 Wzmocnienie sektora ekonomii społecznej, Poddziałania 9.4.1. Rozwój podmiotów sektora ekonomii społecznej Regionalnego Programu Operacyjnego Województwa Kujawsko-Pomorskiego na lata 2014-2020).</w:t>
      </w:r>
    </w:p>
    <w:p w:rsidR="00614642" w:rsidRPr="00614642" w:rsidRDefault="00D0430D" w:rsidP="00614642">
      <w:pPr>
        <w:pStyle w:val="Normalny1"/>
        <w:widowControl w:val="0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Mikrogranty/mikrodotacje</w:t>
      </w:r>
      <w:r w:rsidR="00614642"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– środki na wspieranie inicjatyw organizacji pozarządowych nieprowadzących działalności ekonomicznej lub grup nieformalnych (minimum 3 osoby), chcących założyć organizację pozarządową. Środki w wysokości od 1500 zł do 5000 zł mogą być przeznaczone na pokrycie kosztów rozwoju instytucjonalnego grupy nieformalnej lub organizacji – szkolenia zespołu/kadry,  zakup sprzętu (o ile nie jest on środkiem trwałym), zrealizowania działań (np. warsztatów) jako pilotażowych działań budujących doświadczenie organizacji w obszarze działalności ekonomicznej, usługi promocyjne i marketingowe i </w:t>
      </w:r>
      <w:r w:rsidR="00614642" w:rsidRPr="001039DB">
        <w:rPr>
          <w:rFonts w:ascii="Times New Roman" w:hAnsi="Times New Roman" w:cs="Times New Roman"/>
          <w:color w:val="auto"/>
          <w:sz w:val="22"/>
          <w:szCs w:val="22"/>
        </w:rPr>
        <w:t>in</w:t>
      </w:r>
      <w:r w:rsidR="00A60A1C" w:rsidRPr="001039DB">
        <w:rPr>
          <w:rFonts w:ascii="Times New Roman" w:hAnsi="Times New Roman" w:cs="Times New Roman"/>
          <w:color w:val="auto"/>
          <w:sz w:val="22"/>
          <w:szCs w:val="22"/>
        </w:rPr>
        <w:t>ne</w:t>
      </w:r>
      <w:r w:rsidR="00614642" w:rsidRPr="001039DB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614642"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614642" w:rsidRPr="00614642" w:rsidRDefault="00614642" w:rsidP="00614642">
      <w:pPr>
        <w:pStyle w:val="Normalny1"/>
        <w:widowControl w:val="0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 xml:space="preserve">Projekt 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– zespół spójnych, zaplanowanych działań służących zwiększeniu skuteczności 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br/>
        <w:t xml:space="preserve">i usamodzielnienia się </w:t>
      </w: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ekonomicznego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 organizacji.</w:t>
      </w:r>
    </w:p>
    <w:p w:rsidR="00614642" w:rsidRPr="00614642" w:rsidRDefault="00614642" w:rsidP="00614642">
      <w:pPr>
        <w:pStyle w:val="Normalny1"/>
        <w:widowControl w:val="0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 xml:space="preserve">Odbiorcy projektu- 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>są to obecni i przyszli członkowie, pracownicy, wolontariusze istniejącej lub powstającej organizacji. Mogą być pośrednio również odbiorcy działań pilotażowych, np. warsztatów.</w:t>
      </w:r>
    </w:p>
    <w:p w:rsidR="00614642" w:rsidRPr="00614642" w:rsidRDefault="00614642" w:rsidP="00614642">
      <w:pPr>
        <w:pStyle w:val="Normalny1"/>
        <w:widowControl w:val="0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Wnioskodawca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 – </w:t>
      </w: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grupa nieformalna (min. 3 osoby)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 xml:space="preserve">lub organizacja pozarządowa bez działalności ekonomicznej, </w:t>
      </w:r>
      <w:r w:rsidR="000778CE">
        <w:rPr>
          <w:rFonts w:ascii="Times New Roman" w:hAnsi="Times New Roman" w:cs="Times New Roman"/>
          <w:color w:val="auto"/>
          <w:sz w:val="22"/>
          <w:szCs w:val="22"/>
        </w:rPr>
        <w:t>z terenu subregionu 2.</w:t>
      </w: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>składająca wniosek na realizację projektu.</w:t>
      </w:r>
    </w:p>
    <w:p w:rsidR="00614642" w:rsidRPr="00614642" w:rsidRDefault="00614642" w:rsidP="00614642">
      <w:pPr>
        <w:pStyle w:val="Normalny1"/>
        <w:widowControl w:val="0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 xml:space="preserve">Realizator 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– </w:t>
      </w: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 xml:space="preserve">grupa nieformalna (min. 3 osoby) lub organizacja pozarządowa bez działalności ekonomicznej, </w:t>
      </w:r>
      <w:r w:rsidR="000778CE">
        <w:rPr>
          <w:rFonts w:ascii="Times New Roman" w:hAnsi="Times New Roman" w:cs="Times New Roman"/>
          <w:color w:val="auto"/>
          <w:sz w:val="22"/>
          <w:szCs w:val="22"/>
        </w:rPr>
        <w:t>z terenu subregionu 2.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>, realizująca dofinansowany projekt – chcąca utworzyć organizację z działalnością ekonomiczną lub ekonomizować swoje działania (w przypadku organizacji już zarejestrowanej w KRS).</w:t>
      </w:r>
    </w:p>
    <w:p w:rsidR="00614642" w:rsidRPr="00614642" w:rsidRDefault="00614642" w:rsidP="00614642">
      <w:pPr>
        <w:pStyle w:val="Normalny1"/>
        <w:widowControl w:val="0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Organizacja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 – podmiot, który powstanie w wyniku wsparcia w formule organizacji pozarządowej lub podmiotu z art. 3 ust. 3 ustawy o działalności pożytku publicznego i o wolontariacie.</w:t>
      </w:r>
    </w:p>
    <w:p w:rsidR="00614642" w:rsidRDefault="00614642" w:rsidP="00614642">
      <w:pPr>
        <w:pStyle w:val="Normalny1"/>
        <w:widowControl w:val="0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 xml:space="preserve">Działalność ekonomiczna 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>- działalność odpłatna statutowa lub działalność gospodarcza.</w:t>
      </w:r>
    </w:p>
    <w:p w:rsidR="008F2978" w:rsidRPr="00614642" w:rsidRDefault="008F2978" w:rsidP="008F2978">
      <w:pPr>
        <w:pStyle w:val="Normalny1"/>
        <w:widowControl w:val="0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Default="00614642" w:rsidP="00614642">
      <w:pPr>
        <w:pStyle w:val="Normalny1"/>
        <w:widowControl w:val="0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35371" w:rsidRPr="00614642" w:rsidRDefault="00E35371" w:rsidP="00614642">
      <w:pPr>
        <w:pStyle w:val="Normalny1"/>
        <w:widowControl w:val="0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>I. CEL PROGRAMU I ZAKRES ZADAŃ MOŻLIWYCH DO REALIZACJI</w:t>
      </w:r>
    </w:p>
    <w:p w:rsidR="00614642" w:rsidRPr="00614642" w:rsidRDefault="00614642" w:rsidP="00614642">
      <w:pPr>
        <w:pStyle w:val="Normalny1"/>
        <w:widowControl w:val="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Celem </w:t>
      </w:r>
      <w:r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mikrograntu</w:t>
      </w:r>
      <w:r w:rsidRPr="00614642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jest </w:t>
      </w:r>
      <w:r w:rsidRPr="00614642">
        <w:rPr>
          <w:rFonts w:ascii="Times New Roman" w:hAnsi="Times New Roman" w:cs="Times New Roman"/>
          <w:b/>
          <w:color w:val="auto"/>
          <w:sz w:val="22"/>
          <w:szCs w:val="22"/>
          <w:shd w:val="clear" w:color="auto" w:fill="FFFFFF"/>
        </w:rPr>
        <w:t>wspólna realizacja przedsięwzięć prowadzących do rozwoju ekonomii społecznej.</w:t>
      </w:r>
    </w:p>
    <w:p w:rsidR="00614642" w:rsidRPr="00614642" w:rsidRDefault="00614642" w:rsidP="00614642">
      <w:pPr>
        <w:pStyle w:val="Normalny1"/>
        <w:widowControl w:val="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W ramach Programu organizowany jest konkurs na małe granty (tzw. mikrogranty od 1500</w:t>
      </w:r>
      <w:r w:rsidR="00E35371">
        <w:rPr>
          <w:rFonts w:ascii="Times New Roman" w:hAnsi="Times New Roman" w:cs="Times New Roman"/>
          <w:color w:val="auto"/>
          <w:sz w:val="22"/>
          <w:szCs w:val="22"/>
        </w:rPr>
        <w:t>zł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 do 5000 zł) wspierające grupy nieformalne w tworzeniu organizacji lub istniejące organizacje pozarządowe w ich ekonomizacji. Proces ten ma prowadzić do zwiększenia skuteczności i usamodzielnienia się ekonomicznego organizacji. </w:t>
      </w:r>
      <w:r w:rsidRPr="00614642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Oprócz mikrograntów Operator przewidział dla realizatorów wsparcie doradcze, wspierające realizatorów przez okres wynikający z zobowiązań 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zawartej umowy.  </w:t>
      </w:r>
    </w:p>
    <w:p w:rsidR="00614642" w:rsidRPr="00614642" w:rsidRDefault="00614642" w:rsidP="00614642">
      <w:pPr>
        <w:pStyle w:val="Normalny1"/>
        <w:widowControl w:val="0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Działania w ramach Mikrograntów obejmują m.in. możliwość:</w:t>
      </w:r>
    </w:p>
    <w:p w:rsidR="00614642" w:rsidRPr="00614642" w:rsidRDefault="00614642" w:rsidP="00614642">
      <w:pPr>
        <w:pStyle w:val="Normalny1"/>
        <w:widowControl w:val="0"/>
        <w:numPr>
          <w:ilvl w:val="1"/>
          <w:numId w:val="20"/>
        </w:numPr>
        <w:spacing w:line="276" w:lineRule="auto"/>
        <w:ind w:left="993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opracowania planu działania i ścieżki rozwoju organizacji (m.in. modelu biznesowego wraz elementami planu marketingowego, fundraisingowego i promocyjnego);</w:t>
      </w:r>
    </w:p>
    <w:p w:rsidR="00614642" w:rsidRDefault="00614642" w:rsidP="0013601E">
      <w:pPr>
        <w:pStyle w:val="Normalny1"/>
        <w:widowControl w:val="0"/>
        <w:numPr>
          <w:ilvl w:val="1"/>
          <w:numId w:val="20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zakupu sprzętu i wyposażenia – pod warunkiem, że  koszt j</w:t>
      </w:r>
      <w:r w:rsidR="00E35371">
        <w:rPr>
          <w:rFonts w:ascii="Times New Roman" w:hAnsi="Times New Roman" w:cs="Times New Roman"/>
          <w:color w:val="auto"/>
          <w:sz w:val="22"/>
          <w:szCs w:val="22"/>
        </w:rPr>
        <w:t>ednostkowy nie przekracza kwoty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 3500 zł – słownie trzech tysięcy pięćset zł</w:t>
      </w:r>
      <w:r w:rsidR="00A60A1C">
        <w:rPr>
          <w:rFonts w:ascii="Times New Roman" w:hAnsi="Times New Roman" w:cs="Times New Roman"/>
          <w:color w:val="auto"/>
          <w:sz w:val="22"/>
          <w:szCs w:val="22"/>
        </w:rPr>
        <w:t xml:space="preserve">otych  i posłuży do realizacji 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>działań;</w:t>
      </w:r>
    </w:p>
    <w:p w:rsidR="0013601E" w:rsidRPr="0013601E" w:rsidRDefault="0013601E" w:rsidP="0013601E">
      <w:pPr>
        <w:pStyle w:val="Normalny1"/>
        <w:widowControl w:val="0"/>
        <w:spacing w:line="276" w:lineRule="auto"/>
        <w:ind w:left="1440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13601E">
        <w:rPr>
          <w:rFonts w:ascii="Times New Roman" w:hAnsi="Times New Roman" w:cs="Times New Roman"/>
          <w:i/>
          <w:color w:val="auto"/>
          <w:sz w:val="22"/>
          <w:szCs w:val="22"/>
        </w:rPr>
        <w:t>dla grup nieformalnych max. 25% wartości dotacji.</w:t>
      </w:r>
    </w:p>
    <w:p w:rsidR="00614642" w:rsidRPr="00614642" w:rsidRDefault="00614642" w:rsidP="00614642">
      <w:pPr>
        <w:pStyle w:val="Normalny1"/>
        <w:widowControl w:val="0"/>
        <w:spacing w:line="276" w:lineRule="auto"/>
        <w:ind w:left="993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c. zakupu usług, które są niezbędne do realizacji działań wzmacniających potencjał 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br/>
        <w:t>i samodzielność finansową (np. usługi promocyjne, marketingowe, doradcze branżowe);</w:t>
      </w:r>
    </w:p>
    <w:p w:rsidR="00614642" w:rsidRPr="00614642" w:rsidRDefault="00614642" w:rsidP="00614642">
      <w:pPr>
        <w:pStyle w:val="Normalny1"/>
        <w:widowControl w:val="0"/>
        <w:spacing w:line="276" w:lineRule="auto"/>
        <w:ind w:left="993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d. zakupu usług edukacyjnych, w tym szkoleń zawodowych podnoszących kwalifikacje i umiejętności członków zespołu w kontekście planowanej działalności ekonomicznej.</w:t>
      </w:r>
    </w:p>
    <w:p w:rsidR="00614642" w:rsidRPr="00614642" w:rsidRDefault="00614642" w:rsidP="00614642">
      <w:pPr>
        <w:pStyle w:val="Normalny1"/>
        <w:widowControl w:val="0"/>
        <w:spacing w:line="276" w:lineRule="auto"/>
        <w:ind w:left="993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e. przeprowad</w:t>
      </w:r>
      <w:r w:rsidR="00323DA4">
        <w:rPr>
          <w:rFonts w:ascii="Times New Roman" w:hAnsi="Times New Roman" w:cs="Times New Roman"/>
          <w:color w:val="auto"/>
          <w:sz w:val="22"/>
          <w:szCs w:val="22"/>
        </w:rPr>
        <w:t>zenia działań pilotażowych (np.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>warsztaty, szkolenie) budujących doświadczenie grupy/organizacji w zakresie rekrut</w:t>
      </w:r>
      <w:r w:rsidR="00A60A1C">
        <w:rPr>
          <w:rFonts w:ascii="Times New Roman" w:hAnsi="Times New Roman" w:cs="Times New Roman"/>
          <w:color w:val="auto"/>
          <w:sz w:val="22"/>
          <w:szCs w:val="22"/>
        </w:rPr>
        <w:t xml:space="preserve">acji, promowania i organizacji 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>działań związanych z działalnością ekonomiczną i zakup niezbędnych do tego materiałów.</w:t>
      </w:r>
    </w:p>
    <w:p w:rsidR="00614642" w:rsidRPr="00614642" w:rsidRDefault="00614642" w:rsidP="00614642">
      <w:pPr>
        <w:pStyle w:val="Normalny1"/>
        <w:widowControl w:val="0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widowControl w:val="0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 xml:space="preserve">II. PODMIOTY UPRAWNIONE </w:t>
      </w:r>
    </w:p>
    <w:p w:rsidR="00614642" w:rsidRPr="00614642" w:rsidRDefault="00614642" w:rsidP="00614642">
      <w:pPr>
        <w:pStyle w:val="Normalny1"/>
        <w:widowControl w:val="0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widowControl w:val="0"/>
        <w:numPr>
          <w:ilvl w:val="0"/>
          <w:numId w:val="14"/>
        </w:numPr>
        <w:spacing w:line="276" w:lineRule="auto"/>
        <w:ind w:left="714" w:hanging="357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W konkursie mogą wziąć udział </w:t>
      </w:r>
    </w:p>
    <w:p w:rsidR="00211458" w:rsidRPr="00211458" w:rsidRDefault="00671C35" w:rsidP="00211458">
      <w:pPr>
        <w:pStyle w:val="Normalny1"/>
        <w:widowControl w:val="0"/>
        <w:numPr>
          <w:ilvl w:val="1"/>
          <w:numId w:val="14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G</w:t>
      </w:r>
      <w:r w:rsidR="00614642" w:rsidRPr="00614642">
        <w:rPr>
          <w:rFonts w:ascii="Times New Roman" w:hAnsi="Times New Roman" w:cs="Times New Roman"/>
          <w:b/>
          <w:color w:val="auto"/>
          <w:sz w:val="22"/>
          <w:szCs w:val="22"/>
        </w:rPr>
        <w:t>rupy nieformalne chcące założyć organizację pozarządową z działalnością ekonomiczną (odpłatną statutową lub gospodarczą)</w:t>
      </w:r>
      <w:r w:rsidR="00614642"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 czyli grupy składające się z nie mniej niż 3 (trzech) osób pełnoletnich, wspólnie realizujące lub chcące realizo</w:t>
      </w:r>
      <w:r w:rsidR="000778CE">
        <w:rPr>
          <w:rFonts w:ascii="Times New Roman" w:hAnsi="Times New Roman" w:cs="Times New Roman"/>
          <w:color w:val="auto"/>
          <w:sz w:val="22"/>
          <w:szCs w:val="22"/>
        </w:rPr>
        <w:t>wać na terenie subregionu 2.</w:t>
      </w:r>
      <w:r w:rsidR="00614642"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 działania w sferze pożytku publicznego, a nie posiadające osobowości prawnej, które </w:t>
      </w:r>
      <w:r w:rsidR="00614642" w:rsidRPr="00614642">
        <w:rPr>
          <w:rFonts w:ascii="Times New Roman" w:hAnsi="Times New Roman" w:cs="Times New Roman"/>
          <w:color w:val="auto"/>
          <w:sz w:val="22"/>
          <w:szCs w:val="22"/>
          <w:u w:val="single"/>
        </w:rPr>
        <w:t>w okresie realizacji projektu złożą wniosek do KRS o rejestrację podmiotu. Działalność ekonomiczna podmiotu będzie mogła rozpocząć się dopiero po zakończeniu realizacji projektu.</w:t>
      </w:r>
      <w:r w:rsidR="00211458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</w:p>
    <w:p w:rsidR="00211458" w:rsidRPr="00211458" w:rsidRDefault="00211458" w:rsidP="00211458">
      <w:pPr>
        <w:pStyle w:val="Normalny1"/>
        <w:widowControl w:val="0"/>
        <w:spacing w:line="276" w:lineRule="auto"/>
        <w:ind w:left="1356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</w:p>
    <w:p w:rsidR="00323DA4" w:rsidRPr="00505C6D" w:rsidRDefault="00323DA4" w:rsidP="00505C6D">
      <w:pPr>
        <w:pStyle w:val="Normalny1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323DA4">
        <w:rPr>
          <w:rFonts w:ascii="Times New Roman" w:hAnsi="Times New Roman" w:cs="Times New Roman"/>
          <w:color w:val="auto"/>
          <w:sz w:val="22"/>
          <w:szCs w:val="22"/>
        </w:rPr>
        <w:t>W konkursie mogą wziąć udział grupy nieformalne, których członkowie realizują lub chcą realizować działania na terenie tego subregionu</w:t>
      </w:r>
      <w:r w:rsidR="00505C6D">
        <w:rPr>
          <w:rFonts w:ascii="Times New Roman" w:hAnsi="Times New Roman" w:cs="Times New Roman"/>
          <w:color w:val="auto"/>
          <w:sz w:val="22"/>
          <w:szCs w:val="22"/>
        </w:rPr>
        <w:t xml:space="preserve"> 2, niemniej </w:t>
      </w:r>
      <w:r w:rsidR="00505C6D" w:rsidRPr="00505C6D">
        <w:rPr>
          <w:rFonts w:ascii="Times New Roman" w:hAnsi="Times New Roman" w:cs="Times New Roman"/>
          <w:i/>
          <w:color w:val="auto"/>
          <w:sz w:val="22"/>
          <w:szCs w:val="22"/>
        </w:rPr>
        <w:t>dopuszcza się możliwość wsparcia grupy inicjatywnej/podmiotów spoza subregionu, na którym działa OWES poprzez objęcie wsparciem inicjatyw/podmiotów z innego niż wskazany w projekcie obszar, o ile ich liczba nie przekroczy 10% uczestników projektu.</w:t>
      </w:r>
      <w:bookmarkStart w:id="0" w:name="_GoBack"/>
      <w:bookmarkEnd w:id="0"/>
    </w:p>
    <w:p w:rsidR="00323DA4" w:rsidRDefault="00323DA4" w:rsidP="00323DA4">
      <w:pPr>
        <w:pStyle w:val="Normalny1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23DA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14642" w:rsidRPr="000778CE">
        <w:rPr>
          <w:rFonts w:ascii="Times New Roman" w:hAnsi="Times New Roman" w:cs="Times New Roman"/>
          <w:color w:val="auto"/>
          <w:sz w:val="22"/>
          <w:szCs w:val="22"/>
        </w:rPr>
        <w:t>Z ubiegania się o mikrogrant wyłączeni są członkowie rodzin oraz pracownicy Operatora programu grantowego (tj. osoby, które są lub były zatrudnione w okresie ostatnich 24 miesięcy na podstawie umowy o p</w:t>
      </w:r>
      <w:r w:rsidR="000778CE">
        <w:rPr>
          <w:rFonts w:ascii="Times New Roman" w:hAnsi="Times New Roman" w:cs="Times New Roman"/>
          <w:color w:val="auto"/>
          <w:sz w:val="22"/>
          <w:szCs w:val="22"/>
        </w:rPr>
        <w:t>racę lub umowy cywilno-prawnej</w:t>
      </w:r>
      <w:r w:rsidR="00C200B2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0778CE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323DA4" w:rsidRDefault="00323DA4" w:rsidP="00323DA4">
      <w:pPr>
        <w:pStyle w:val="Normalny1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0778CE" w:rsidRDefault="00614642" w:rsidP="00323DA4">
      <w:pPr>
        <w:pStyle w:val="Normalny1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778CE">
        <w:rPr>
          <w:rFonts w:ascii="Times New Roman" w:eastAsia="Times New Roman" w:hAnsi="Times New Roman" w:cs="Times New Roman"/>
          <w:color w:val="auto"/>
          <w:sz w:val="22"/>
          <w:szCs w:val="22"/>
        </w:rPr>
        <w:lastRenderedPageBreak/>
        <w:t>Jeden podmiot może otrzymać maksymalnie 2 mikrogranty od Operatora w trakc</w:t>
      </w:r>
      <w:r w:rsidR="000778CE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ie trwania projektu „OWES </w:t>
      </w:r>
      <w:r w:rsidR="00A60A1C">
        <w:rPr>
          <w:rFonts w:ascii="Times New Roman" w:eastAsia="Times New Roman" w:hAnsi="Times New Roman" w:cs="Times New Roman"/>
          <w:color w:val="auto"/>
          <w:sz w:val="22"/>
          <w:szCs w:val="22"/>
        </w:rPr>
        <w:t>w  Toruniu</w:t>
      </w:r>
      <w:r w:rsidRPr="000778CE">
        <w:rPr>
          <w:rFonts w:ascii="Times New Roman" w:eastAsia="Times New Roman" w:hAnsi="Times New Roman" w:cs="Times New Roman"/>
          <w:color w:val="auto"/>
          <w:sz w:val="22"/>
          <w:szCs w:val="22"/>
        </w:rPr>
        <w:t>”, przy czym</w:t>
      </w:r>
      <w:r w:rsidR="000778CE">
        <w:rPr>
          <w:rFonts w:ascii="Times New Roman" w:eastAsia="Times New Roman" w:hAnsi="Times New Roman" w:cs="Times New Roman"/>
          <w:color w:val="auto"/>
          <w:sz w:val="22"/>
          <w:szCs w:val="22"/>
        </w:rPr>
        <w:t>,</w:t>
      </w:r>
      <w:r w:rsidRPr="000778CE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podczas jednego naboru można wnioskować tylko o jeden mikrogrant.</w:t>
      </w:r>
    </w:p>
    <w:p w:rsidR="00614642" w:rsidRPr="00614642" w:rsidRDefault="00614642" w:rsidP="00614642">
      <w:pPr>
        <w:pStyle w:val="Normalny1"/>
        <w:spacing w:line="276" w:lineRule="auto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III. KRYTERIA WYBORU OFERT</w:t>
      </w:r>
    </w:p>
    <w:p w:rsidR="00614642" w:rsidRPr="00614642" w:rsidRDefault="00614642" w:rsidP="00614642">
      <w:pPr>
        <w:pStyle w:val="Normalny1"/>
        <w:widowControl w:val="0"/>
        <w:numPr>
          <w:ilvl w:val="0"/>
          <w:numId w:val="11"/>
        </w:numPr>
        <w:spacing w:line="276" w:lineRule="auto"/>
        <w:ind w:left="714" w:hanging="357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Procedura wyboru ofert obejmuje dwa etapy:</w:t>
      </w:r>
    </w:p>
    <w:p w:rsidR="00614642" w:rsidRPr="00614642" w:rsidRDefault="00614642" w:rsidP="00614642">
      <w:pPr>
        <w:pStyle w:val="Normalny1"/>
        <w:widowControl w:val="0"/>
        <w:numPr>
          <w:ilvl w:val="1"/>
          <w:numId w:val="14"/>
        </w:numPr>
        <w:spacing w:line="276" w:lineRule="auto"/>
        <w:ind w:left="1134" w:hanging="360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ocenę formalną,</w:t>
      </w:r>
    </w:p>
    <w:p w:rsidR="00614642" w:rsidRDefault="00614642" w:rsidP="00614642">
      <w:pPr>
        <w:pStyle w:val="Normalny1"/>
        <w:widowControl w:val="0"/>
        <w:numPr>
          <w:ilvl w:val="1"/>
          <w:numId w:val="14"/>
        </w:numPr>
        <w:spacing w:line="276" w:lineRule="auto"/>
        <w:ind w:left="1134" w:hanging="357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ocenę merytoryczną.</w:t>
      </w:r>
    </w:p>
    <w:p w:rsidR="001039DB" w:rsidRPr="00614642" w:rsidRDefault="001039DB" w:rsidP="001039DB">
      <w:pPr>
        <w:pStyle w:val="Normalny1"/>
        <w:widowControl w:val="0"/>
        <w:spacing w:line="276" w:lineRule="auto"/>
        <w:ind w:left="1134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widowControl w:val="0"/>
        <w:numPr>
          <w:ilvl w:val="0"/>
          <w:numId w:val="11"/>
        </w:numPr>
        <w:spacing w:line="276" w:lineRule="auto"/>
        <w:ind w:right="52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Ocena formalna dokonywana będzie w oparciu o następujące kryteria:</w:t>
      </w:r>
    </w:p>
    <w:p w:rsidR="00614642" w:rsidRPr="00614642" w:rsidRDefault="00614642" w:rsidP="00614642">
      <w:pPr>
        <w:pStyle w:val="Normalny1"/>
        <w:widowControl w:val="0"/>
        <w:spacing w:line="276" w:lineRule="auto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- Czy wniosek został złożony w terminie?</w:t>
      </w:r>
    </w:p>
    <w:p w:rsidR="00614642" w:rsidRPr="00614642" w:rsidRDefault="00614642" w:rsidP="00614642">
      <w:pPr>
        <w:pStyle w:val="Normalny1"/>
        <w:widowControl w:val="0"/>
        <w:spacing w:line="276" w:lineRule="auto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- Czy wniosek został złożony na właściwym formularzu </w:t>
      </w: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wypełniony komputerowo?</w:t>
      </w:r>
    </w:p>
    <w:p w:rsidR="00614642" w:rsidRPr="00614642" w:rsidRDefault="00614642" w:rsidP="00614642">
      <w:pPr>
        <w:pStyle w:val="Normalny1"/>
        <w:widowControl w:val="0"/>
        <w:spacing w:line="276" w:lineRule="auto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- Czy wniosek jest kompletny</w:t>
      </w: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?</w:t>
      </w:r>
    </w:p>
    <w:p w:rsidR="00614642" w:rsidRPr="00614642" w:rsidRDefault="00614642" w:rsidP="00614642">
      <w:pPr>
        <w:pStyle w:val="Normalny1"/>
        <w:widowControl w:val="0"/>
        <w:spacing w:line="276" w:lineRule="auto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- Czy projekt jest złożony przez grupę uprawnioną do udziału w konkursie?</w:t>
      </w:r>
    </w:p>
    <w:p w:rsidR="00614642" w:rsidRPr="00614642" w:rsidRDefault="00614642" w:rsidP="00614642">
      <w:pPr>
        <w:pStyle w:val="Normalny1"/>
        <w:widowControl w:val="0"/>
        <w:spacing w:line="276" w:lineRule="auto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- Czy  wnioskodawca działa na obszarze objętym konkursem?</w:t>
      </w:r>
    </w:p>
    <w:p w:rsidR="00614642" w:rsidRPr="00614642" w:rsidRDefault="00B46E75" w:rsidP="00614642">
      <w:pPr>
        <w:pStyle w:val="Normalny1"/>
        <w:widowControl w:val="0"/>
        <w:spacing w:line="276" w:lineRule="auto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="00614642" w:rsidRPr="00614642">
        <w:rPr>
          <w:rFonts w:ascii="Times New Roman" w:hAnsi="Times New Roman" w:cs="Times New Roman"/>
          <w:color w:val="auto"/>
          <w:sz w:val="22"/>
          <w:szCs w:val="22"/>
        </w:rPr>
        <w:t>Czy okres realizacji projektu nie przekracza maksymalnego czasu określonego w Regulaminie ?</w:t>
      </w:r>
    </w:p>
    <w:p w:rsidR="00614642" w:rsidRPr="00614642" w:rsidRDefault="00614642" w:rsidP="00614642">
      <w:pPr>
        <w:pStyle w:val="Normalny1"/>
        <w:widowControl w:val="0"/>
        <w:spacing w:line="276" w:lineRule="auto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- Czy kwota wnioskowanego wsparcia wynosi minimum 1 500 zł a maksimum 5 000 zł?</w:t>
      </w:r>
    </w:p>
    <w:p w:rsidR="00614642" w:rsidRPr="00614642" w:rsidRDefault="00614642" w:rsidP="00614642">
      <w:pPr>
        <w:pStyle w:val="Normalny1"/>
        <w:widowControl w:val="0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widowControl w:val="0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Na etapie oceny formalnej Operator może wezwać Wnioskodawcę do uzupełnienia braków (podpisy, puste pola we wniosku). Uzupełnienie braków powinno nastąpić w ciągu maksymalnie 5 dni roboczych.</w:t>
      </w:r>
    </w:p>
    <w:p w:rsidR="00614642" w:rsidRPr="00614642" w:rsidRDefault="00614642" w:rsidP="00614642">
      <w:pPr>
        <w:pStyle w:val="Normalny1"/>
        <w:widowControl w:val="0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Wnioski, które spełnią wszystkie wymagania formalne określone w pkt III 2. zostaną przekazane do oceny merytorycznej ekspertów. Operator wybierze te projekty, które w najwyższym stopniu spełnią następujące kryteria merytoryczne:</w:t>
      </w:r>
    </w:p>
    <w:p w:rsidR="00614642" w:rsidRPr="00614642" w:rsidRDefault="00614642" w:rsidP="00614642">
      <w:pPr>
        <w:pStyle w:val="Normalny1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Ocena wniosku:</w:t>
      </w:r>
    </w:p>
    <w:p w:rsidR="00614642" w:rsidRPr="00614642" w:rsidRDefault="00614642" w:rsidP="00614642">
      <w:pPr>
        <w:pStyle w:val="Normalny1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numPr>
          <w:ilvl w:val="1"/>
          <w:numId w:val="11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Ocena ogólna (max. 2 punktów)</w:t>
      </w:r>
    </w:p>
    <w:p w:rsidR="00614642" w:rsidRPr="00614642" w:rsidRDefault="00614642" w:rsidP="00614642">
      <w:pPr>
        <w:pStyle w:val="Normalny1"/>
        <w:numPr>
          <w:ilvl w:val="0"/>
          <w:numId w:val="15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Na ile cele i działania projektu zgodne są z celami Programu opisanymi w punkcie I.1? </w:t>
      </w:r>
    </w:p>
    <w:p w:rsidR="00614642" w:rsidRPr="00614642" w:rsidRDefault="00614642" w:rsidP="00614642">
      <w:pPr>
        <w:pStyle w:val="Normalny1"/>
        <w:numPr>
          <w:ilvl w:val="0"/>
          <w:numId w:val="15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Na ile zaproponowane  w projekcie działania służą wzmocnieniu potencjału i budowaniu samodzielności finansowej? </w:t>
      </w:r>
    </w:p>
    <w:p w:rsidR="00614642" w:rsidRPr="00614642" w:rsidRDefault="00614642" w:rsidP="00614642">
      <w:pPr>
        <w:pStyle w:val="Normalny1"/>
        <w:spacing w:line="276" w:lineRule="auto"/>
        <w:ind w:left="180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numPr>
          <w:ilvl w:val="1"/>
          <w:numId w:val="11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Odbiorcy projektu (max. 2 punktów)</w:t>
      </w:r>
    </w:p>
    <w:p w:rsidR="00614642" w:rsidRPr="00614642" w:rsidRDefault="00614642" w:rsidP="00614642">
      <w:pPr>
        <w:pStyle w:val="Normalny1"/>
        <w:numPr>
          <w:ilvl w:val="0"/>
          <w:numId w:val="17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Czy opisano odbiorców projektu? </w:t>
      </w:r>
    </w:p>
    <w:p w:rsidR="00614642" w:rsidRPr="00614642" w:rsidRDefault="00614642" w:rsidP="00614642">
      <w:pPr>
        <w:pStyle w:val="Normalny1"/>
        <w:spacing w:line="276" w:lineRule="auto"/>
        <w:ind w:left="108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numPr>
          <w:ilvl w:val="1"/>
          <w:numId w:val="11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Potrzeby realizacji projektu (max.  6 punktów)</w:t>
      </w:r>
    </w:p>
    <w:p w:rsidR="00614642" w:rsidRPr="00614642" w:rsidRDefault="00614642" w:rsidP="00614642">
      <w:pPr>
        <w:pStyle w:val="Normalny1"/>
        <w:numPr>
          <w:ilvl w:val="0"/>
          <w:numId w:val="18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Czy wskazane zostały potrzeby/przyczyny, dla których powstaje organizacja lub działa organizacja?</w:t>
      </w:r>
    </w:p>
    <w:p w:rsidR="00614642" w:rsidRPr="00614642" w:rsidRDefault="00614642" w:rsidP="00614642">
      <w:pPr>
        <w:pStyle w:val="Normalny1"/>
        <w:numPr>
          <w:ilvl w:val="0"/>
          <w:numId w:val="18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Czy opisano pomysł na powstanie i działanie organizacji lub opisano prowadzoną już działalność statutową? </w:t>
      </w:r>
    </w:p>
    <w:p w:rsidR="00614642" w:rsidRPr="00614642" w:rsidRDefault="00614642" w:rsidP="00614642">
      <w:pPr>
        <w:pStyle w:val="Normalny1"/>
        <w:numPr>
          <w:ilvl w:val="0"/>
          <w:numId w:val="18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Czy opisano pomysł na działalność ekonomiczną organizacji?</w:t>
      </w:r>
    </w:p>
    <w:p w:rsidR="00614642" w:rsidRPr="00614642" w:rsidRDefault="00614642" w:rsidP="00614642">
      <w:pPr>
        <w:pStyle w:val="Normalny1"/>
        <w:spacing w:line="276" w:lineRule="auto"/>
        <w:ind w:left="180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numPr>
          <w:ilvl w:val="1"/>
          <w:numId w:val="11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Cele projektu (max. 2 pkt.)</w:t>
      </w:r>
    </w:p>
    <w:p w:rsidR="00614642" w:rsidRPr="00614642" w:rsidRDefault="00614642" w:rsidP="00614642">
      <w:pPr>
        <w:pStyle w:val="Normalny1"/>
        <w:numPr>
          <w:ilvl w:val="0"/>
          <w:numId w:val="19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Czy wskazany został cel główny?   </w:t>
      </w:r>
    </w:p>
    <w:p w:rsidR="00614642" w:rsidRPr="00614642" w:rsidRDefault="00614642" w:rsidP="00614642">
      <w:pPr>
        <w:pStyle w:val="Normalny1"/>
        <w:numPr>
          <w:ilvl w:val="0"/>
          <w:numId w:val="19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Czy cel powiązany jest ze wskazanymi potrzebami i służy wzmocnieniu potencjału i rozwojowi organizacji?</w:t>
      </w:r>
    </w:p>
    <w:p w:rsidR="00614642" w:rsidRPr="00614642" w:rsidRDefault="00614642" w:rsidP="00614642">
      <w:pPr>
        <w:pStyle w:val="Normalny1"/>
        <w:numPr>
          <w:ilvl w:val="1"/>
          <w:numId w:val="11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Działania projektowe (max. 10 pkt)</w:t>
      </w:r>
    </w:p>
    <w:p w:rsidR="00614642" w:rsidRPr="00614642" w:rsidRDefault="00614642" w:rsidP="00614642">
      <w:pPr>
        <w:pStyle w:val="Normalny1"/>
        <w:numPr>
          <w:ilvl w:val="0"/>
          <w:numId w:val="5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Czy planowane działania służą osiągnięciu zakładanych celów? </w:t>
      </w:r>
    </w:p>
    <w:p w:rsidR="00614642" w:rsidRPr="00614642" w:rsidRDefault="00614642" w:rsidP="00614642">
      <w:pPr>
        <w:pStyle w:val="Normalny1"/>
        <w:numPr>
          <w:ilvl w:val="0"/>
          <w:numId w:val="5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Czy zaplanowane działania mają szanse być zrealizowane w przewidywanym czasie? </w:t>
      </w:r>
    </w:p>
    <w:p w:rsidR="00614642" w:rsidRPr="00614642" w:rsidRDefault="00614642" w:rsidP="00614642">
      <w:pPr>
        <w:pStyle w:val="Normalny1"/>
        <w:numPr>
          <w:ilvl w:val="0"/>
          <w:numId w:val="5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W jakim stopniu zaplanowane działania są dostosowane do wskazanych potrzeb organizacji?  </w:t>
      </w:r>
    </w:p>
    <w:p w:rsidR="00614642" w:rsidRPr="00614642" w:rsidRDefault="00614642" w:rsidP="00614642">
      <w:pPr>
        <w:pStyle w:val="Normalny1"/>
        <w:numPr>
          <w:ilvl w:val="0"/>
          <w:numId w:val="5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W jakim stopniu zaplanowane działania pozwolą na wzmocnienie skuteczności i potencjału organizacji, w tym jej samodzielności ekonomicznej?</w:t>
      </w:r>
    </w:p>
    <w:p w:rsidR="00614642" w:rsidRPr="00614642" w:rsidRDefault="00614642" w:rsidP="00614642">
      <w:pPr>
        <w:pStyle w:val="Normalny1"/>
        <w:numPr>
          <w:ilvl w:val="0"/>
          <w:numId w:val="5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Czy i w jakim stopniu projekt angażuje członków społeczności lokalnej (partnerów, potencjalnych klientów)?  </w:t>
      </w:r>
    </w:p>
    <w:p w:rsidR="00614642" w:rsidRPr="00614642" w:rsidRDefault="00614642" w:rsidP="00614642">
      <w:pPr>
        <w:pStyle w:val="Normalny1"/>
        <w:spacing w:line="276" w:lineRule="auto"/>
        <w:ind w:left="180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numPr>
          <w:ilvl w:val="1"/>
          <w:numId w:val="11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Budżet projektu (max. 8)</w:t>
      </w:r>
    </w:p>
    <w:p w:rsidR="00614642" w:rsidRPr="00614642" w:rsidRDefault="00614642" w:rsidP="00614642">
      <w:pPr>
        <w:pStyle w:val="Normalny1"/>
        <w:numPr>
          <w:ilvl w:val="0"/>
          <w:numId w:val="6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Czy wydatki budżetowe są powiązane z planowanymi działaniami?  </w:t>
      </w:r>
    </w:p>
    <w:p w:rsidR="00614642" w:rsidRPr="00614642" w:rsidRDefault="00614642" w:rsidP="00614642">
      <w:pPr>
        <w:pStyle w:val="Normalny1"/>
        <w:numPr>
          <w:ilvl w:val="0"/>
          <w:numId w:val="6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Czy wydatki budżetowe są kwalifikowane?  </w:t>
      </w:r>
    </w:p>
    <w:p w:rsidR="00614642" w:rsidRPr="00614642" w:rsidRDefault="00614642" w:rsidP="00614642">
      <w:pPr>
        <w:pStyle w:val="Normalny1"/>
        <w:numPr>
          <w:ilvl w:val="0"/>
          <w:numId w:val="6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Czy wydatki budżetowe są racjonalne tzn. niezbędne i wystarczające do zrealizowania zaplanowanych działań i osiągnięcia rezultatów?  </w:t>
      </w:r>
    </w:p>
    <w:p w:rsidR="00614642" w:rsidRPr="00727622" w:rsidRDefault="00727622" w:rsidP="00727622">
      <w:pPr>
        <w:pStyle w:val="Normalny1"/>
        <w:spacing w:line="276" w:lineRule="auto"/>
        <w:ind w:left="1800"/>
        <w:contextualSpacing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727622">
        <w:rPr>
          <w:rFonts w:ascii="Times New Roman" w:hAnsi="Times New Roman" w:cs="Times New Roman"/>
          <w:i/>
          <w:color w:val="auto"/>
          <w:sz w:val="22"/>
          <w:szCs w:val="22"/>
        </w:rPr>
        <w:t>Oceniający może przyznać 0 pkt za budżet, mimo prawidłowości jego wypełnienia, jeśli w jego ocenie nie ma realnego potencjału na ekonomizację działań</w:t>
      </w:r>
    </w:p>
    <w:p w:rsidR="00614642" w:rsidRPr="00614642" w:rsidRDefault="00614642" w:rsidP="00614642">
      <w:pPr>
        <w:pStyle w:val="Normalny1"/>
        <w:spacing w:line="276" w:lineRule="auto"/>
        <w:ind w:left="180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numPr>
          <w:ilvl w:val="1"/>
          <w:numId w:val="11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Rezultaty projektu (max. 5 pkt)</w:t>
      </w:r>
    </w:p>
    <w:p w:rsidR="00614642" w:rsidRPr="00614642" w:rsidRDefault="00614642" w:rsidP="00614642">
      <w:pPr>
        <w:pStyle w:val="Normalny1"/>
        <w:numPr>
          <w:ilvl w:val="0"/>
          <w:numId w:val="8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Czy rezultaty zostały określone liczbowo?  </w:t>
      </w:r>
    </w:p>
    <w:p w:rsidR="00614642" w:rsidRPr="00614642" w:rsidRDefault="00614642" w:rsidP="00614642">
      <w:pPr>
        <w:pStyle w:val="Normalny1"/>
        <w:numPr>
          <w:ilvl w:val="0"/>
          <w:numId w:val="8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Na ile zakładane rezultaty są adekwatnie do opisanych celów i działań?  </w:t>
      </w:r>
    </w:p>
    <w:p w:rsidR="00614642" w:rsidRPr="00614642" w:rsidRDefault="00614642" w:rsidP="00614642">
      <w:pPr>
        <w:pStyle w:val="Normalny1"/>
        <w:numPr>
          <w:ilvl w:val="0"/>
          <w:numId w:val="8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Jak zakładane rezultaty przyczynią się do rozwoju danej organizacji i stabilności jej ekonomicznego działania? </w:t>
      </w:r>
    </w:p>
    <w:p w:rsidR="00614642" w:rsidRPr="00614642" w:rsidRDefault="00614642" w:rsidP="00614642">
      <w:pPr>
        <w:pStyle w:val="Normalny1"/>
        <w:numPr>
          <w:ilvl w:val="0"/>
          <w:numId w:val="8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Czy opisano jak będ</w:t>
      </w:r>
      <w:r w:rsidR="00F4127A">
        <w:rPr>
          <w:rFonts w:ascii="Times New Roman" w:hAnsi="Times New Roman" w:cs="Times New Roman"/>
          <w:color w:val="auto"/>
          <w:sz w:val="22"/>
          <w:szCs w:val="22"/>
        </w:rPr>
        <w:t>zie kontynuowana działalność PES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>?</w:t>
      </w:r>
    </w:p>
    <w:p w:rsidR="00614642" w:rsidRDefault="00614642" w:rsidP="00614642">
      <w:pPr>
        <w:pStyle w:val="Normalny1"/>
        <w:numPr>
          <w:ilvl w:val="0"/>
          <w:numId w:val="8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Czy wskazano </w:t>
      </w:r>
      <w:r w:rsidR="00F4127A">
        <w:rPr>
          <w:rFonts w:ascii="Times New Roman" w:hAnsi="Times New Roman" w:cs="Times New Roman"/>
          <w:color w:val="auto"/>
          <w:sz w:val="22"/>
          <w:szCs w:val="22"/>
        </w:rPr>
        <w:t>źródła dalszego finansowania PES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>?</w:t>
      </w:r>
    </w:p>
    <w:p w:rsidR="00E77AFF" w:rsidRPr="00614642" w:rsidRDefault="00E77AFF" w:rsidP="00A32E08">
      <w:pPr>
        <w:pStyle w:val="Normalny1"/>
        <w:spacing w:line="276" w:lineRule="auto"/>
        <w:ind w:left="180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numPr>
          <w:ilvl w:val="1"/>
          <w:numId w:val="11"/>
        </w:numPr>
        <w:spacing w:line="276" w:lineRule="auto"/>
        <w:contextualSpacing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Punkty dodatkowe, gdy grupa/organizacja zadeklaruje (oświadczenie we wniosku), że zamierza założyć przed</w:t>
      </w:r>
      <w:r w:rsidR="00C00504">
        <w:rPr>
          <w:rFonts w:ascii="Times New Roman" w:hAnsi="Times New Roman" w:cs="Times New Roman"/>
          <w:b/>
          <w:color w:val="auto"/>
          <w:sz w:val="22"/>
          <w:szCs w:val="22"/>
        </w:rPr>
        <w:t>siębiorstwo społeczne  (+10pkt</w:t>
      </w: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)</w:t>
      </w:r>
    </w:p>
    <w:p w:rsidR="00614642" w:rsidRPr="00614642" w:rsidRDefault="00614642" w:rsidP="00614642">
      <w:pPr>
        <w:pStyle w:val="Normalny1"/>
        <w:spacing w:line="276" w:lineRule="auto"/>
        <w:ind w:left="108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spacing w:line="276" w:lineRule="auto"/>
        <w:ind w:left="180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widowControl w:val="0"/>
        <w:numPr>
          <w:ilvl w:val="0"/>
          <w:numId w:val="11"/>
        </w:numPr>
        <w:spacing w:line="276" w:lineRule="auto"/>
        <w:ind w:left="71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Wszystkie oferty będą ocen</w:t>
      </w:r>
      <w:r w:rsidR="00A60A1C">
        <w:rPr>
          <w:rFonts w:ascii="Times New Roman" w:hAnsi="Times New Roman" w:cs="Times New Roman"/>
          <w:color w:val="auto"/>
          <w:sz w:val="22"/>
          <w:szCs w:val="22"/>
        </w:rPr>
        <w:t xml:space="preserve">iane przez Komisję Oceny </w:t>
      </w:r>
      <w:r w:rsidR="00A60A1C" w:rsidRPr="00F4127A">
        <w:rPr>
          <w:rFonts w:ascii="Times New Roman" w:hAnsi="Times New Roman" w:cs="Times New Roman"/>
          <w:color w:val="auto"/>
          <w:sz w:val="22"/>
          <w:szCs w:val="22"/>
        </w:rPr>
        <w:t>Mikrograntów</w:t>
      </w:r>
      <w:r w:rsidRPr="00F4127A">
        <w:rPr>
          <w:rFonts w:ascii="Times New Roman" w:hAnsi="Times New Roman" w:cs="Times New Roman"/>
          <w:color w:val="auto"/>
          <w:sz w:val="22"/>
          <w:szCs w:val="22"/>
        </w:rPr>
        <w:t xml:space="preserve"> w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yłonioną przez Operatora. Każda z ofert jest oceniana przez 2 ekspertów, a o wyniku decyduje średnia punktów przyznanych przez ekspertów. </w:t>
      </w:r>
    </w:p>
    <w:p w:rsidR="0009619C" w:rsidRPr="00A35436" w:rsidRDefault="00614642" w:rsidP="0009619C">
      <w:pPr>
        <w:pStyle w:val="Akapitzlist"/>
        <w:numPr>
          <w:ilvl w:val="0"/>
          <w:numId w:val="11"/>
        </w:numPr>
        <w:rPr>
          <w:rFonts w:ascii="Times New Roman" w:hAnsi="Times New Roman"/>
          <w:lang w:eastAsia="pl-PL"/>
        </w:rPr>
      </w:pPr>
      <w:r w:rsidRPr="0009619C">
        <w:rPr>
          <w:rFonts w:ascii="Times New Roman" w:hAnsi="Times New Roman"/>
        </w:rPr>
        <w:t xml:space="preserve">Maksymalna liczba punktów w ocenie merytorycznej to </w:t>
      </w:r>
      <w:r w:rsidR="0009619C">
        <w:rPr>
          <w:rFonts w:ascii="Times New Roman" w:hAnsi="Times New Roman"/>
          <w:b/>
        </w:rPr>
        <w:t>45</w:t>
      </w:r>
      <w:r w:rsidR="0009619C" w:rsidRPr="0009619C">
        <w:t xml:space="preserve"> </w:t>
      </w:r>
      <w:r w:rsidR="0009619C" w:rsidRPr="00A35436">
        <w:rPr>
          <w:rFonts w:ascii="Times New Roman" w:hAnsi="Times New Roman"/>
          <w:lang w:eastAsia="pl-PL"/>
        </w:rPr>
        <w:t>, na co składa się 35 punktów podstawowych i 10 punktów dodatkowych.</w:t>
      </w:r>
    </w:p>
    <w:p w:rsidR="00614642" w:rsidRPr="00614642" w:rsidRDefault="00614642" w:rsidP="00614642">
      <w:pPr>
        <w:pStyle w:val="Normalny1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 xml:space="preserve">Aby uzyskać pozytywną ocenę i kwalifikować się do dofinansowania, wniosek musi uzyskać średnią ocenę minimum 60 % z dwóch ocen ekspertów. Ponadto od każdego </w:t>
      </w: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 xml:space="preserve">eksperta należy uzyskać minimum 60 %.  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>Do dofinansowani</w:t>
      </w:r>
      <w:r w:rsidR="005314D4">
        <w:rPr>
          <w:rFonts w:ascii="Times New Roman" w:hAnsi="Times New Roman" w:cs="Times New Roman"/>
          <w:color w:val="auto"/>
          <w:sz w:val="22"/>
          <w:szCs w:val="22"/>
        </w:rPr>
        <w:t xml:space="preserve">a kwalifikuje się 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>na</w:t>
      </w:r>
      <w:r w:rsidR="00E77AFF">
        <w:rPr>
          <w:rFonts w:ascii="Times New Roman" w:hAnsi="Times New Roman" w:cs="Times New Roman"/>
          <w:color w:val="auto"/>
          <w:sz w:val="22"/>
          <w:szCs w:val="22"/>
        </w:rPr>
        <w:t>jwyżej ocenione projekty.</w:t>
      </w:r>
    </w:p>
    <w:p w:rsidR="00614642" w:rsidRPr="00614642" w:rsidRDefault="00614642" w:rsidP="00614642">
      <w:pPr>
        <w:pStyle w:val="Normalny1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Ocena ekspertów jest ostateczna i nie przysługuje od niej odwołanie. </w:t>
      </w:r>
    </w:p>
    <w:p w:rsidR="00614642" w:rsidRPr="00614642" w:rsidRDefault="00614642" w:rsidP="00614642">
      <w:pPr>
        <w:pStyle w:val="Normalny1"/>
        <w:widowControl w:val="0"/>
        <w:tabs>
          <w:tab w:val="left" w:pos="1807"/>
        </w:tabs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ab/>
      </w:r>
    </w:p>
    <w:p w:rsidR="00614642" w:rsidRPr="00614642" w:rsidRDefault="00614642" w:rsidP="00614642">
      <w:pPr>
        <w:pStyle w:val="Normalny1"/>
        <w:widowControl w:val="0"/>
        <w:tabs>
          <w:tab w:val="left" w:pos="1807"/>
        </w:tabs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widowControl w:val="0"/>
        <w:spacing w:after="24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IV. WYSOKOŚĆ WNIOSKOWANEGO WSPARCIA</w:t>
      </w:r>
    </w:p>
    <w:p w:rsidR="00614642" w:rsidRPr="00614642" w:rsidRDefault="00614642" w:rsidP="00614642">
      <w:pPr>
        <w:pStyle w:val="Normalny1"/>
        <w:widowControl w:val="0"/>
        <w:numPr>
          <w:ilvl w:val="2"/>
          <w:numId w:val="11"/>
        </w:numPr>
        <w:spacing w:line="276" w:lineRule="auto"/>
        <w:ind w:left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Kwota mikrograntu może wynieść od 1500 zł do 5000 zł. </w:t>
      </w: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Wysokość mikrograntu określona jest w kwocie brutto, chyba że wnioskodawcą jest organizacja, która jest podatnikiem VAT. Wówczas otrzymuje ona mikrogrant w kwocie netto (bez podatku VAT).</w:t>
      </w:r>
    </w:p>
    <w:p w:rsidR="00614642" w:rsidRPr="00614642" w:rsidRDefault="00614642" w:rsidP="00614642">
      <w:pPr>
        <w:pStyle w:val="Normalny1"/>
        <w:widowControl w:val="0"/>
        <w:spacing w:line="276" w:lineRule="auto"/>
        <w:ind w:left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widowControl w:val="0"/>
        <w:spacing w:line="276" w:lineRule="auto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widowControl w:val="0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V. KOSZTY KWALIFIKOWALNE I NIEKWALIFIKOWALNE</w:t>
      </w:r>
    </w:p>
    <w:p w:rsidR="00614642" w:rsidRPr="00614642" w:rsidRDefault="00614642" w:rsidP="00614642">
      <w:pPr>
        <w:pStyle w:val="Normalny1"/>
        <w:widowControl w:val="0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widowControl w:val="0"/>
        <w:numPr>
          <w:ilvl w:val="2"/>
          <w:numId w:val="12"/>
        </w:numPr>
        <w:spacing w:line="276" w:lineRule="auto"/>
        <w:ind w:left="709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Niedopuszczalne jest dokonywanie przez przedstawicieli grup nieformalnych płatności za zakupy i usługi prywatnymi środkami i jednoczesne pobieranie związanych z nimi dokumentów księgowych wystawianych na Operatora. Operator realizuje tylko płatności przelewowe, poza szczególnymi przypadkami, zgłaszanymi Operatorowi przed dokonaniem zakupów.</w:t>
      </w:r>
    </w:p>
    <w:p w:rsidR="00614642" w:rsidRPr="00614642" w:rsidRDefault="00614642" w:rsidP="00614642">
      <w:pPr>
        <w:pStyle w:val="Normalny1"/>
        <w:widowControl w:val="0"/>
        <w:numPr>
          <w:ilvl w:val="2"/>
          <w:numId w:val="12"/>
        </w:numPr>
        <w:spacing w:line="276" w:lineRule="auto"/>
        <w:ind w:left="709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Operator dokonuje płatności dwa razy w miesiącu. Faktury (z minimum 14-dniowym terminem płatności) należy dostarczać do Operatora do 15 i do 30 dnia każdego miesiąca. W ostatnim miesiącu realizacji projektu dokumenty księgowe muszą zostać złożone w biurze Operatora na 14 dni przed zakończeniem projektu.</w:t>
      </w:r>
    </w:p>
    <w:p w:rsidR="00614642" w:rsidRPr="00614642" w:rsidRDefault="00614642" w:rsidP="00614642">
      <w:pPr>
        <w:pStyle w:val="Normalny1"/>
        <w:widowControl w:val="0"/>
        <w:numPr>
          <w:ilvl w:val="2"/>
          <w:numId w:val="12"/>
        </w:numPr>
        <w:spacing w:line="276" w:lineRule="auto"/>
        <w:ind w:left="709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Mikrogrant musi być wykorzystany w okresie realizacji projektu. Nie ma możliwości ponoszenia wydatków z grantu przed datą rozpoczęcia lub po zakończeniu projektu –</w:t>
      </w:r>
      <w:r w:rsidR="00A42C2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>dotyczy to także należności publicznoprawnych, w tym podatków i składek ZUS (wszystkie płatności muszą być dokonane w okresie realizacji projektu).</w:t>
      </w:r>
    </w:p>
    <w:p w:rsidR="00614642" w:rsidRPr="00614642" w:rsidRDefault="00614642" w:rsidP="00614642">
      <w:pPr>
        <w:pStyle w:val="Normalny1"/>
        <w:widowControl w:val="0"/>
        <w:numPr>
          <w:ilvl w:val="2"/>
          <w:numId w:val="12"/>
        </w:numPr>
        <w:spacing w:line="276" w:lineRule="auto"/>
        <w:ind w:left="709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Wydatki poniesione w ramach realizacji </w:t>
      </w:r>
      <w:r w:rsidRPr="00614642">
        <w:rPr>
          <w:rFonts w:ascii="Times New Roman" w:hAnsi="Times New Roman" w:cs="Times New Roman"/>
          <w:color w:val="auto"/>
          <w:sz w:val="22"/>
          <w:szCs w:val="22"/>
          <w:u w:val="single"/>
        </w:rPr>
        <w:t>projektu są uznane za kwalifikowalne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>, jeśli są:</w:t>
      </w:r>
    </w:p>
    <w:p w:rsidR="00614642" w:rsidRPr="00614642" w:rsidRDefault="00614642" w:rsidP="00614642">
      <w:pPr>
        <w:pStyle w:val="Normalny1"/>
        <w:widowControl w:val="0"/>
        <w:numPr>
          <w:ilvl w:val="0"/>
          <w:numId w:val="7"/>
        </w:numPr>
        <w:spacing w:line="276" w:lineRule="auto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niezbędne dla realizacji projektu, </w:t>
      </w:r>
    </w:p>
    <w:p w:rsidR="00614642" w:rsidRPr="00614642" w:rsidRDefault="00614642" w:rsidP="00614642">
      <w:pPr>
        <w:pStyle w:val="Normalny1"/>
        <w:widowControl w:val="0"/>
        <w:numPr>
          <w:ilvl w:val="0"/>
          <w:numId w:val="7"/>
        </w:numPr>
        <w:spacing w:line="276" w:lineRule="auto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racjonalne i efektywne, </w:t>
      </w:r>
    </w:p>
    <w:p w:rsidR="00614642" w:rsidRPr="00614642" w:rsidRDefault="00614642" w:rsidP="00614642">
      <w:pPr>
        <w:pStyle w:val="Normalny1"/>
        <w:widowControl w:val="0"/>
        <w:numPr>
          <w:ilvl w:val="0"/>
          <w:numId w:val="7"/>
        </w:numPr>
        <w:spacing w:line="276" w:lineRule="auto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zostały faktycznie poniesione w okresie realizacji projektu, </w:t>
      </w:r>
    </w:p>
    <w:p w:rsidR="00614642" w:rsidRPr="00614642" w:rsidRDefault="00614642" w:rsidP="00614642">
      <w:pPr>
        <w:pStyle w:val="Normalny1"/>
        <w:widowControl w:val="0"/>
        <w:numPr>
          <w:ilvl w:val="0"/>
          <w:numId w:val="7"/>
        </w:numPr>
        <w:spacing w:line="276" w:lineRule="auto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udokumentowane w formie dokumentów księgowych wystawionych na Operatora, </w:t>
      </w:r>
    </w:p>
    <w:p w:rsidR="00614642" w:rsidRPr="00614642" w:rsidRDefault="00614642" w:rsidP="00614642">
      <w:pPr>
        <w:pStyle w:val="Normalny1"/>
        <w:widowControl w:val="0"/>
        <w:numPr>
          <w:ilvl w:val="0"/>
          <w:numId w:val="7"/>
        </w:numPr>
        <w:spacing w:line="276" w:lineRule="auto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zostały przewidziane w budżecie projektu, </w:t>
      </w:r>
    </w:p>
    <w:p w:rsidR="00614642" w:rsidRPr="00614642" w:rsidRDefault="00614642" w:rsidP="00614642">
      <w:pPr>
        <w:pStyle w:val="Normalny1"/>
        <w:widowControl w:val="0"/>
        <w:numPr>
          <w:ilvl w:val="0"/>
          <w:numId w:val="7"/>
        </w:numPr>
        <w:spacing w:line="276" w:lineRule="auto"/>
        <w:ind w:left="113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zgodne z odrębnymi przepisami prawa powszechnie obowiązującego.</w:t>
      </w:r>
    </w:p>
    <w:p w:rsidR="00614642" w:rsidRPr="00614642" w:rsidRDefault="00614642" w:rsidP="00614642">
      <w:pPr>
        <w:pStyle w:val="Normalny1"/>
        <w:numPr>
          <w:ilvl w:val="2"/>
          <w:numId w:val="12"/>
        </w:numPr>
        <w:spacing w:line="276" w:lineRule="auto"/>
        <w:ind w:left="709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Do wydatków, które </w:t>
      </w:r>
      <w:r w:rsidRPr="00614642">
        <w:rPr>
          <w:rFonts w:ascii="Times New Roman" w:hAnsi="Times New Roman" w:cs="Times New Roman"/>
          <w:color w:val="auto"/>
          <w:sz w:val="22"/>
          <w:szCs w:val="22"/>
          <w:u w:val="single"/>
        </w:rPr>
        <w:t>nie mogą być finansowane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 w ramach konkursu, należą wydatki nieodnoszące się jednoznacznie do projektu, a także w szczególności: </w:t>
      </w:r>
    </w:p>
    <w:p w:rsidR="00614642" w:rsidRPr="00614642" w:rsidRDefault="00614642" w:rsidP="00614642">
      <w:pPr>
        <w:pStyle w:val="Normalny1"/>
        <w:numPr>
          <w:ilvl w:val="0"/>
          <w:numId w:val="9"/>
        </w:numPr>
        <w:spacing w:line="276" w:lineRule="auto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podatek od towarów i usług (VAT), jeśli może zostać odliczony w oparciu o ustawę z dnia 11 marca 2004 r. o podatku od towarów i usług (Dz. U. z 2011 r. Nr 177, poz. 1054 z późn. zm.); </w:t>
      </w:r>
    </w:p>
    <w:p w:rsidR="00614642" w:rsidRPr="00614642" w:rsidRDefault="00614642" w:rsidP="00614642">
      <w:pPr>
        <w:pStyle w:val="Normalny1"/>
        <w:numPr>
          <w:ilvl w:val="0"/>
          <w:numId w:val="9"/>
        </w:numPr>
        <w:spacing w:line="276" w:lineRule="auto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zakup nieruchomości gruntowej, lokalowej, budowlanej; </w:t>
      </w:r>
    </w:p>
    <w:p w:rsidR="00614642" w:rsidRPr="00614642" w:rsidRDefault="00614642" w:rsidP="00614642">
      <w:pPr>
        <w:pStyle w:val="Normalny1"/>
        <w:numPr>
          <w:ilvl w:val="0"/>
          <w:numId w:val="9"/>
        </w:numPr>
        <w:spacing w:line="276" w:lineRule="auto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zakup środków trwałych (w rozumieniu art. 3 ust. 1 pkt. 15 ustawy z dnia 29 września 1994 r. o rachunkowości Dz. U. z 2013 r. poz. 330) oraz art. 16a ust. 1 w zw. z art. 16d ust. 1 ustawy z dnia 15 lutego 1992 r. o podatku dochodowym od osób prawnych Dz. U. z 2011 r. Nr 74, poz. 397 z późn. zm.); </w:t>
      </w:r>
    </w:p>
    <w:p w:rsidR="00614642" w:rsidRPr="00614642" w:rsidRDefault="00614642" w:rsidP="00614642">
      <w:pPr>
        <w:pStyle w:val="Normalny1"/>
        <w:numPr>
          <w:ilvl w:val="0"/>
          <w:numId w:val="9"/>
        </w:numPr>
        <w:spacing w:line="276" w:lineRule="auto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amortyzacja; </w:t>
      </w:r>
    </w:p>
    <w:p w:rsidR="00614642" w:rsidRPr="00614642" w:rsidRDefault="00614642" w:rsidP="00614642">
      <w:pPr>
        <w:pStyle w:val="Normalny1"/>
        <w:numPr>
          <w:ilvl w:val="0"/>
          <w:numId w:val="9"/>
        </w:numPr>
        <w:spacing w:line="276" w:lineRule="auto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leasing; </w:t>
      </w:r>
    </w:p>
    <w:p w:rsidR="00614642" w:rsidRPr="00614642" w:rsidRDefault="00614642" w:rsidP="00614642">
      <w:pPr>
        <w:pStyle w:val="Normalny1"/>
        <w:numPr>
          <w:ilvl w:val="0"/>
          <w:numId w:val="9"/>
        </w:numPr>
        <w:spacing w:line="276" w:lineRule="auto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rezerwy na pokrycie przyszłych strat lub zobowiązań; </w:t>
      </w:r>
    </w:p>
    <w:p w:rsidR="00614642" w:rsidRPr="00614642" w:rsidRDefault="00614642" w:rsidP="00614642">
      <w:pPr>
        <w:pStyle w:val="Normalny1"/>
        <w:numPr>
          <w:ilvl w:val="0"/>
          <w:numId w:val="9"/>
        </w:numPr>
        <w:spacing w:line="276" w:lineRule="auto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odsetki z tytułu niezapłaconych w terminie zobowiązań; </w:t>
      </w:r>
    </w:p>
    <w:p w:rsidR="00614642" w:rsidRPr="00614642" w:rsidRDefault="00614642" w:rsidP="00614642">
      <w:pPr>
        <w:pStyle w:val="Normalny1"/>
        <w:numPr>
          <w:ilvl w:val="0"/>
          <w:numId w:val="9"/>
        </w:numPr>
        <w:spacing w:line="276" w:lineRule="auto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koszty kar i grzywien; </w:t>
      </w:r>
    </w:p>
    <w:p w:rsidR="00614642" w:rsidRPr="00614642" w:rsidRDefault="00614642" w:rsidP="00614642">
      <w:pPr>
        <w:pStyle w:val="Normalny1"/>
        <w:numPr>
          <w:ilvl w:val="0"/>
          <w:numId w:val="9"/>
        </w:numPr>
        <w:spacing w:line="276" w:lineRule="auto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koszty procesów sądowych; </w:t>
      </w:r>
    </w:p>
    <w:p w:rsidR="00614642" w:rsidRPr="00614642" w:rsidRDefault="00614642" w:rsidP="00614642">
      <w:pPr>
        <w:pStyle w:val="Normalny1"/>
        <w:numPr>
          <w:ilvl w:val="0"/>
          <w:numId w:val="9"/>
        </w:numPr>
        <w:spacing w:line="276" w:lineRule="auto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nagrody, premie i inne formy bonifikaty rzeczowej lub finansowej dla osób zajmujących się realizacją zadania; </w:t>
      </w:r>
    </w:p>
    <w:p w:rsidR="00614642" w:rsidRPr="00614642" w:rsidRDefault="00614642" w:rsidP="00614642">
      <w:pPr>
        <w:pStyle w:val="Normalny1"/>
        <w:numPr>
          <w:ilvl w:val="0"/>
          <w:numId w:val="9"/>
        </w:numPr>
        <w:spacing w:line="276" w:lineRule="auto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koszty obsługi konta bankowego (nie dotyczy kosztów przelewów); </w:t>
      </w:r>
    </w:p>
    <w:p w:rsidR="00614642" w:rsidRPr="00614642" w:rsidRDefault="00614642" w:rsidP="00614642">
      <w:pPr>
        <w:pStyle w:val="Normalny1"/>
        <w:numPr>
          <w:ilvl w:val="0"/>
          <w:numId w:val="9"/>
        </w:numPr>
        <w:spacing w:line="276" w:lineRule="auto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zakup napojów alkoholowych (jest to niezgodne z art. 4 ust. 1 pkt 32 UoDPPioW oraz art. 1 ust. 1 ustawy z dnia 26 października 1982 r. o wychowaniu w trzeźwości i przeciwdziałaniu alkoholizmowi);</w:t>
      </w:r>
    </w:p>
    <w:p w:rsidR="00614642" w:rsidRPr="00614642" w:rsidRDefault="00614642" w:rsidP="00614642">
      <w:pPr>
        <w:pStyle w:val="Normalny1"/>
        <w:numPr>
          <w:ilvl w:val="0"/>
          <w:numId w:val="9"/>
        </w:numPr>
        <w:spacing w:line="276" w:lineRule="auto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podatki i opłaty z wyłączeniem podatku dochodowego od osób fizycznych, składek na ubezpieczenie społeczne i zdrowotne, składek na Fundusz Pracy oraz Fundusz Gwarantowanych Świadczeń Pracowniczych, a także opłat za zaświadczenie o niekaralności oraz opłaty za zajęcie pasa drogowego); </w:t>
      </w:r>
    </w:p>
    <w:p w:rsidR="00614642" w:rsidRPr="00614642" w:rsidRDefault="00614642" w:rsidP="00614642">
      <w:pPr>
        <w:pStyle w:val="Normalny1"/>
        <w:numPr>
          <w:ilvl w:val="0"/>
          <w:numId w:val="9"/>
        </w:numPr>
        <w:spacing w:line="276" w:lineRule="auto"/>
        <w:ind w:left="113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koszty wyjazdów służbowych osób zaangażowanych w realizację projektu na podstawie umowy cywilnoprawne</w:t>
      </w:r>
      <w:r w:rsidR="00D168A2">
        <w:rPr>
          <w:rFonts w:ascii="Times New Roman" w:hAnsi="Times New Roman" w:cs="Times New Roman"/>
          <w:color w:val="auto"/>
          <w:sz w:val="22"/>
          <w:szCs w:val="22"/>
        </w:rPr>
        <w:t>j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>, chyba, że umowa przewiduje zwrot kosztów podróży.</w:t>
      </w:r>
    </w:p>
    <w:p w:rsidR="00614642" w:rsidRPr="00614642" w:rsidRDefault="00614642" w:rsidP="00614642">
      <w:pPr>
        <w:pStyle w:val="Normalny1"/>
        <w:widowControl w:val="0"/>
        <w:numPr>
          <w:ilvl w:val="2"/>
          <w:numId w:val="12"/>
        </w:numPr>
        <w:spacing w:line="276" w:lineRule="auto"/>
        <w:ind w:left="709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Niekwalifikowalne są także:</w:t>
      </w:r>
    </w:p>
    <w:p w:rsidR="00614642" w:rsidRPr="00614642" w:rsidRDefault="00614642" w:rsidP="00614642">
      <w:pPr>
        <w:pStyle w:val="Normalny1"/>
        <w:numPr>
          <w:ilvl w:val="0"/>
          <w:numId w:val="10"/>
        </w:numPr>
        <w:spacing w:line="276" w:lineRule="auto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wydatki związane z tworzeniem kapitału żelaznego organizacji,</w:t>
      </w:r>
    </w:p>
    <w:p w:rsidR="00614642" w:rsidRPr="00614642" w:rsidRDefault="00614642" w:rsidP="00614642">
      <w:pPr>
        <w:pStyle w:val="Normalny1"/>
        <w:numPr>
          <w:ilvl w:val="0"/>
          <w:numId w:val="10"/>
        </w:numPr>
        <w:spacing w:line="276" w:lineRule="auto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wydatki związane z realizacją celów religijnych oraz uprawiania kultu religijnego,</w:t>
      </w:r>
    </w:p>
    <w:p w:rsidR="00614642" w:rsidRPr="00614642" w:rsidRDefault="00614642" w:rsidP="00614642">
      <w:pPr>
        <w:pStyle w:val="Normalny1"/>
        <w:numPr>
          <w:ilvl w:val="0"/>
          <w:numId w:val="10"/>
        </w:numPr>
        <w:spacing w:line="276" w:lineRule="auto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wydatki związane z realizacją celów politycznych,</w:t>
      </w:r>
    </w:p>
    <w:p w:rsidR="00614642" w:rsidRPr="00614642" w:rsidRDefault="00614642" w:rsidP="00614642">
      <w:pPr>
        <w:pStyle w:val="Normalny1"/>
        <w:numPr>
          <w:ilvl w:val="0"/>
          <w:numId w:val="10"/>
        </w:numPr>
        <w:spacing w:line="276" w:lineRule="auto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finansowanie nagród pieniężnych w ramach realizacji przedsięwzięć.</w:t>
      </w:r>
    </w:p>
    <w:p w:rsidR="00614642" w:rsidRPr="00614642" w:rsidRDefault="00614642" w:rsidP="00614642">
      <w:pPr>
        <w:pStyle w:val="Normalny1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widowControl w:val="0"/>
        <w:spacing w:line="276" w:lineRule="auto"/>
        <w:ind w:left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widowControl w:val="0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VI. OGŁOSZENIE KONKURSU, ZŁOŻENIE OFERTY I OGŁOSZENIE WYNIKÓW</w:t>
      </w:r>
    </w:p>
    <w:p w:rsidR="00614642" w:rsidRPr="00614642" w:rsidRDefault="00614642" w:rsidP="00614642">
      <w:pPr>
        <w:pStyle w:val="Normalny1"/>
        <w:widowControl w:val="0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numPr>
          <w:ilvl w:val="0"/>
          <w:numId w:val="13"/>
        </w:numPr>
        <w:spacing w:line="276" w:lineRule="auto"/>
        <w:ind w:left="709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Ogłoszenie o naborze </w:t>
      </w:r>
      <w:r w:rsidR="00183AA6">
        <w:rPr>
          <w:rFonts w:ascii="Times New Roman" w:hAnsi="Times New Roman" w:cs="Times New Roman"/>
          <w:color w:val="auto"/>
          <w:sz w:val="22"/>
          <w:szCs w:val="22"/>
        </w:rPr>
        <w:t xml:space="preserve">wniosków </w:t>
      </w:r>
      <w:r w:rsidR="00DC0DAC">
        <w:rPr>
          <w:rFonts w:ascii="Times New Roman" w:hAnsi="Times New Roman" w:cs="Times New Roman"/>
          <w:color w:val="auto"/>
          <w:sz w:val="22"/>
          <w:szCs w:val="22"/>
        </w:rPr>
        <w:t>do konkursu grantowego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 jest publikowane na stronie</w:t>
      </w:r>
      <w:r w:rsidR="00A73CB7">
        <w:rPr>
          <w:rFonts w:ascii="Times New Roman" w:hAnsi="Times New Roman" w:cs="Times New Roman"/>
          <w:color w:val="auto"/>
          <w:sz w:val="22"/>
          <w:szCs w:val="22"/>
        </w:rPr>
        <w:t xml:space="preserve"> projektu Operatora – OWES Toruń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614642" w:rsidRPr="00614642" w:rsidRDefault="00614642" w:rsidP="00614642">
      <w:pPr>
        <w:pStyle w:val="Normalny1"/>
        <w:widowControl w:val="0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Wnioski składane są na formularzach udo</w:t>
      </w:r>
      <w:r w:rsidR="00A73CB7">
        <w:rPr>
          <w:rFonts w:ascii="Times New Roman" w:hAnsi="Times New Roman" w:cs="Times New Roman"/>
          <w:color w:val="auto"/>
          <w:sz w:val="22"/>
          <w:szCs w:val="22"/>
        </w:rPr>
        <w:t>stępnionych na stronie OWES Toruń.</w:t>
      </w:r>
    </w:p>
    <w:p w:rsidR="00614642" w:rsidRPr="00614642" w:rsidRDefault="00614642" w:rsidP="002F0533">
      <w:pPr>
        <w:pStyle w:val="Normalny1"/>
        <w:widowControl w:val="0"/>
        <w:numPr>
          <w:ilvl w:val="0"/>
          <w:numId w:val="13"/>
        </w:numPr>
        <w:spacing w:line="276" w:lineRule="auto"/>
        <w:ind w:left="709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Wnioski składane po terminie określonym w ogłoszeniu o konkursie pozostają bez rozpatrzenia.</w:t>
      </w:r>
    </w:p>
    <w:p w:rsidR="00614642" w:rsidRPr="00614642" w:rsidRDefault="00614642" w:rsidP="002F0533">
      <w:pPr>
        <w:pStyle w:val="Normalny1"/>
        <w:widowControl w:val="0"/>
        <w:numPr>
          <w:ilvl w:val="0"/>
          <w:numId w:val="13"/>
        </w:numPr>
        <w:spacing w:line="276" w:lineRule="auto"/>
        <w:ind w:left="709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Do konkursu można złożyć</w:t>
      </w:r>
      <w:r w:rsidRPr="00614642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maksymalnie 1 wniosek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ED54D9" w:rsidRDefault="00614642" w:rsidP="00ED54D9">
      <w:pPr>
        <w:pStyle w:val="Normalny1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Ogłoszenie wyników następuje poprzez opublikowanie listy rankingowej n</w:t>
      </w:r>
      <w:r w:rsidR="00DA1EB4">
        <w:rPr>
          <w:rFonts w:ascii="Times New Roman" w:hAnsi="Times New Roman" w:cs="Times New Roman"/>
          <w:color w:val="auto"/>
          <w:sz w:val="22"/>
          <w:szCs w:val="22"/>
        </w:rPr>
        <w:t xml:space="preserve">a stronie  Operatora </w:t>
      </w:r>
      <w:r w:rsidR="00ED54D9" w:rsidRPr="00ED54D9">
        <w:t xml:space="preserve"> </w:t>
      </w:r>
      <w:hyperlink r:id="rId7" w:history="1">
        <w:r w:rsidR="00ED54D9" w:rsidRPr="00AD04F7">
          <w:rPr>
            <w:rStyle w:val="Hipercze"/>
            <w:rFonts w:ascii="Times New Roman" w:hAnsi="Times New Roman" w:cs="Times New Roman"/>
            <w:sz w:val="22"/>
            <w:szCs w:val="22"/>
          </w:rPr>
          <w:t>http://ekonomia-spoleczna.com.pl/</w:t>
        </w:r>
      </w:hyperlink>
    </w:p>
    <w:p w:rsidR="00614642" w:rsidRPr="00614642" w:rsidRDefault="00D168A2" w:rsidP="00ED54D9">
      <w:pPr>
        <w:pStyle w:val="Normalny1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Lista zostanie </w:t>
      </w:r>
      <w:r w:rsidRPr="00183AA6">
        <w:rPr>
          <w:rFonts w:ascii="Times New Roman" w:hAnsi="Times New Roman" w:cs="Times New Roman"/>
          <w:color w:val="auto"/>
          <w:sz w:val="22"/>
          <w:szCs w:val="22"/>
        </w:rPr>
        <w:t>opublikowana</w:t>
      </w:r>
      <w:r w:rsidR="00614642"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14642" w:rsidRPr="00614642">
        <w:rPr>
          <w:rFonts w:ascii="Times New Roman" w:hAnsi="Times New Roman" w:cs="Times New Roman"/>
          <w:b/>
          <w:color w:val="auto"/>
          <w:sz w:val="22"/>
          <w:szCs w:val="22"/>
        </w:rPr>
        <w:t xml:space="preserve">w ciągu 30 dni od zakończenia naboru. </w:t>
      </w:r>
      <w:r w:rsidR="00614642"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Po ogłoszeniu wyników konkursu Operator kontaktuje się z Wnioskodawcami w celu potwierdzenia woli realizacji projektu </w:t>
      </w:r>
      <w:r w:rsidR="00614642" w:rsidRPr="00614642">
        <w:rPr>
          <w:rFonts w:ascii="Times New Roman" w:hAnsi="Times New Roman" w:cs="Times New Roman"/>
          <w:b/>
          <w:color w:val="auto"/>
          <w:sz w:val="22"/>
          <w:szCs w:val="22"/>
        </w:rPr>
        <w:t xml:space="preserve">w sposób pisemny w tym za pomocą poczty elektronicznej. </w:t>
      </w:r>
      <w:r w:rsidR="00614642" w:rsidRPr="00614642">
        <w:rPr>
          <w:rFonts w:ascii="Times New Roman" w:hAnsi="Times New Roman" w:cs="Times New Roman"/>
          <w:color w:val="auto"/>
          <w:sz w:val="22"/>
          <w:szCs w:val="22"/>
        </w:rPr>
        <w:t>W przypadku rezygnacji jednego z nich, mikrogrant otrzymuje kolejny z listy rankingowej.</w:t>
      </w:r>
    </w:p>
    <w:p w:rsidR="00614642" w:rsidRPr="00614642" w:rsidRDefault="00183AA6" w:rsidP="00614642">
      <w:pPr>
        <w:pStyle w:val="Normalny1"/>
        <w:numPr>
          <w:ilvl w:val="0"/>
          <w:numId w:val="13"/>
        </w:numPr>
        <w:spacing w:line="276" w:lineRule="auto"/>
        <w:ind w:left="709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Wnioskodawca:</w:t>
      </w:r>
    </w:p>
    <w:p w:rsidR="00614642" w:rsidRPr="00614642" w:rsidRDefault="00614642" w:rsidP="00614642">
      <w:pPr>
        <w:pStyle w:val="Normalny1"/>
        <w:numPr>
          <w:ilvl w:val="1"/>
          <w:numId w:val="13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w przypadku grupy nieformalnej - realizując projekt nie otrzymuje środków na konto bankowe. Jest zobowiązany do terminowego przedstawiania faktur i dokumentów 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potwierdzających wydatkowanie środków w celu ich skutecznego uregulowania przez Operatora. </w:t>
      </w:r>
    </w:p>
    <w:p w:rsidR="00614642" w:rsidRPr="00614642" w:rsidRDefault="00614642" w:rsidP="00614642">
      <w:pPr>
        <w:pStyle w:val="Normalny1"/>
        <w:numPr>
          <w:ilvl w:val="1"/>
          <w:numId w:val="13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 w przypadku organizacji pozarządowej - realizując projekt otrzymuje środki na ogólne konto bankowe organizacji w ciągu 14 dni od podpisania umowy.</w:t>
      </w:r>
    </w:p>
    <w:p w:rsidR="00614642" w:rsidRPr="00614642" w:rsidRDefault="00614642" w:rsidP="00614642">
      <w:pPr>
        <w:pStyle w:val="Default"/>
        <w:numPr>
          <w:ilvl w:val="0"/>
          <w:numId w:val="13"/>
        </w:numPr>
        <w:spacing w:line="276" w:lineRule="auto"/>
        <w:jc w:val="both"/>
        <w:rPr>
          <w:b/>
          <w:color w:val="auto"/>
          <w:sz w:val="22"/>
          <w:szCs w:val="22"/>
        </w:rPr>
      </w:pPr>
      <w:r w:rsidRPr="00614642">
        <w:rPr>
          <w:color w:val="auto"/>
          <w:sz w:val="22"/>
          <w:szCs w:val="22"/>
        </w:rPr>
        <w:t>Szczegółowy sposób przekazywania i rozliczania mikrograntu będzie regulowała umowa o przyznanie mikrograntu.</w:t>
      </w:r>
    </w:p>
    <w:p w:rsidR="00614642" w:rsidRPr="00614642" w:rsidRDefault="00614642" w:rsidP="00614642">
      <w:pPr>
        <w:pStyle w:val="Default"/>
        <w:numPr>
          <w:ilvl w:val="0"/>
          <w:numId w:val="13"/>
        </w:numPr>
        <w:spacing w:line="276" w:lineRule="auto"/>
        <w:jc w:val="both"/>
        <w:rPr>
          <w:b/>
          <w:color w:val="auto"/>
          <w:sz w:val="22"/>
          <w:szCs w:val="22"/>
        </w:rPr>
      </w:pPr>
      <w:r w:rsidRPr="00614642">
        <w:rPr>
          <w:color w:val="auto"/>
          <w:sz w:val="22"/>
          <w:szCs w:val="22"/>
        </w:rPr>
        <w:t>Wnioskodawcy składają wniosek oraz budżet w 1 egzemplarzu (w miarę możliwości druk dwustronny) w kopercie niebąbelkowej, dokumenty spięte w skoroszycie</w:t>
      </w:r>
      <w:r w:rsidR="00BA0EF6">
        <w:rPr>
          <w:color w:val="auto"/>
          <w:sz w:val="22"/>
          <w:szCs w:val="22"/>
        </w:rPr>
        <w:t>.</w:t>
      </w:r>
      <w:r w:rsidRPr="00614642">
        <w:rPr>
          <w:color w:val="auto"/>
          <w:sz w:val="22"/>
          <w:szCs w:val="22"/>
        </w:rPr>
        <w:t xml:space="preserve"> </w:t>
      </w:r>
    </w:p>
    <w:p w:rsidR="00614642" w:rsidRPr="00614642" w:rsidRDefault="00614642" w:rsidP="00614642">
      <w:pPr>
        <w:pStyle w:val="Default"/>
        <w:numPr>
          <w:ilvl w:val="0"/>
          <w:numId w:val="13"/>
        </w:numPr>
        <w:spacing w:line="276" w:lineRule="auto"/>
        <w:jc w:val="both"/>
        <w:rPr>
          <w:b/>
          <w:color w:val="auto"/>
          <w:sz w:val="22"/>
          <w:szCs w:val="22"/>
        </w:rPr>
      </w:pPr>
      <w:r w:rsidRPr="00614642">
        <w:rPr>
          <w:color w:val="auto"/>
          <w:sz w:val="22"/>
          <w:szCs w:val="22"/>
        </w:rPr>
        <w:t>Wymagane dokumenty należy złożyć w biurze OWES (oso</w:t>
      </w:r>
      <w:r w:rsidR="00A350FA">
        <w:rPr>
          <w:color w:val="auto"/>
          <w:sz w:val="22"/>
          <w:szCs w:val="22"/>
        </w:rPr>
        <w:t>biście – w godzinach pracy biura.</w:t>
      </w:r>
      <w:r w:rsidRPr="00614642">
        <w:rPr>
          <w:color w:val="auto"/>
          <w:sz w:val="22"/>
          <w:szCs w:val="22"/>
        </w:rPr>
        <w:t>tj. od 8:00 do 16:00, bąd</w:t>
      </w:r>
      <w:r w:rsidR="00A350FA">
        <w:rPr>
          <w:color w:val="auto"/>
          <w:sz w:val="22"/>
          <w:szCs w:val="22"/>
        </w:rPr>
        <w:t>ź drogą pocztową) do dnia podanego w aktualnym ogłoszeniu konkursowym z</w:t>
      </w:r>
      <w:r w:rsidR="00D168A2">
        <w:rPr>
          <w:color w:val="auto"/>
          <w:sz w:val="22"/>
          <w:szCs w:val="22"/>
        </w:rPr>
        <w:t>a</w:t>
      </w:r>
      <w:r w:rsidR="00A350FA">
        <w:rPr>
          <w:color w:val="auto"/>
          <w:sz w:val="22"/>
          <w:szCs w:val="22"/>
        </w:rPr>
        <w:t>mieszczonym na stronie operatora oraz w social mediach</w:t>
      </w:r>
      <w:r w:rsidRPr="00614642">
        <w:rPr>
          <w:color w:val="auto"/>
          <w:sz w:val="22"/>
          <w:szCs w:val="22"/>
        </w:rPr>
        <w:t xml:space="preserve"> (de</w:t>
      </w:r>
      <w:r w:rsidR="00B34F33">
        <w:rPr>
          <w:color w:val="auto"/>
          <w:sz w:val="22"/>
          <w:szCs w:val="22"/>
        </w:rPr>
        <w:t>cyduje data stempla pocztowego) lub elektronicznie, zgodnie z  treścią ogłoszeniem.</w:t>
      </w:r>
    </w:p>
    <w:p w:rsidR="00614642" w:rsidRPr="00614642" w:rsidRDefault="00614642" w:rsidP="00614642">
      <w:pPr>
        <w:pStyle w:val="Default"/>
        <w:numPr>
          <w:ilvl w:val="0"/>
          <w:numId w:val="13"/>
        </w:numPr>
        <w:spacing w:line="276" w:lineRule="auto"/>
        <w:jc w:val="both"/>
        <w:rPr>
          <w:b/>
          <w:color w:val="auto"/>
          <w:sz w:val="22"/>
          <w:szCs w:val="22"/>
        </w:rPr>
      </w:pPr>
      <w:r w:rsidRPr="00614642">
        <w:rPr>
          <w:color w:val="auto"/>
          <w:sz w:val="22"/>
          <w:szCs w:val="22"/>
        </w:rPr>
        <w:t xml:space="preserve"> Adres do składania osobistego </w:t>
      </w:r>
      <w:r w:rsidR="00DA1EB4">
        <w:rPr>
          <w:color w:val="auto"/>
          <w:sz w:val="22"/>
          <w:szCs w:val="22"/>
        </w:rPr>
        <w:t>lub wysyłki pocztowej: Ośrodek Wsparcia Ekonomii Społecznej</w:t>
      </w:r>
      <w:r w:rsidR="00D168A2">
        <w:rPr>
          <w:color w:val="auto"/>
          <w:sz w:val="22"/>
          <w:szCs w:val="22"/>
        </w:rPr>
        <w:t>, Wola Zamkowa 12A</w:t>
      </w:r>
      <w:r w:rsidR="00A350FA">
        <w:rPr>
          <w:color w:val="auto"/>
          <w:sz w:val="22"/>
          <w:szCs w:val="22"/>
        </w:rPr>
        <w:t>, 87-100 Toruń</w:t>
      </w:r>
    </w:p>
    <w:p w:rsidR="00614642" w:rsidRPr="00614642" w:rsidRDefault="00614642" w:rsidP="00614642">
      <w:pPr>
        <w:pStyle w:val="Default"/>
        <w:numPr>
          <w:ilvl w:val="0"/>
          <w:numId w:val="13"/>
        </w:numPr>
        <w:spacing w:line="276" w:lineRule="auto"/>
        <w:jc w:val="both"/>
        <w:rPr>
          <w:b/>
          <w:color w:val="auto"/>
          <w:sz w:val="22"/>
          <w:szCs w:val="22"/>
        </w:rPr>
      </w:pPr>
      <w:r w:rsidRPr="00614642">
        <w:rPr>
          <w:bCs/>
          <w:color w:val="auto"/>
          <w:sz w:val="22"/>
          <w:szCs w:val="22"/>
        </w:rPr>
        <w:t>Wnioskodawca po podpisaniu umowy o dofinansowanie zobowiązuje się do złożenia sprawozdania z realizacji zadania najpóźniej w ciągu 14 dni od daty zakończenia wskazanego we wniosku.</w:t>
      </w:r>
      <w:r w:rsidRPr="00614642">
        <w:rPr>
          <w:b/>
          <w:bCs/>
          <w:color w:val="auto"/>
          <w:sz w:val="22"/>
          <w:szCs w:val="22"/>
        </w:rPr>
        <w:t xml:space="preserve"> Okres realizacji działań w projekcie to maksymalnie 6 miesięcy. </w:t>
      </w:r>
    </w:p>
    <w:p w:rsidR="00614642" w:rsidRPr="00614642" w:rsidRDefault="00614642" w:rsidP="00614642">
      <w:pPr>
        <w:pStyle w:val="Normalny1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widowControl w:val="0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widowControl w:val="0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VII. POSTANOWIENIA KOŃCOWE</w:t>
      </w:r>
    </w:p>
    <w:p w:rsidR="00614642" w:rsidRPr="00614642" w:rsidRDefault="00614642" w:rsidP="00614642">
      <w:pPr>
        <w:pStyle w:val="Normalny1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1. Operator zastrzega możliwość zmiany postanowień Regulaminu, bez podania przyczyny, a także zamknięcia Konkursu w dowolnym momencie bez rozstrzygnięcia. W takim przypadku Wnioskodawcom nie przysługują żadne roszczenia z tytułu przygotowania i złożenia wniosków. Sytuacja taka dotyczyć może w szczególności np. </w:t>
      </w:r>
      <w:r w:rsidR="00D168A2" w:rsidRPr="00183AA6">
        <w:rPr>
          <w:rFonts w:ascii="Times New Roman" w:hAnsi="Times New Roman" w:cs="Times New Roman"/>
          <w:color w:val="auto"/>
          <w:sz w:val="22"/>
          <w:szCs w:val="22"/>
        </w:rPr>
        <w:t xml:space="preserve">zmian we wniosku o dofinansowanie, </w:t>
      </w:r>
      <w:r w:rsidRPr="00183AA6">
        <w:rPr>
          <w:rFonts w:ascii="Times New Roman" w:hAnsi="Times New Roman" w:cs="Times New Roman"/>
          <w:color w:val="auto"/>
          <w:sz w:val="22"/>
          <w:szCs w:val="22"/>
        </w:rPr>
        <w:t>wystąpienia siły wyższej, klęsk żywiołowych itp., a także wypowiedzenia umowy Operatorowi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 przez Instytucję Zarządzającą.</w:t>
      </w:r>
    </w:p>
    <w:p w:rsidR="00614642" w:rsidRPr="00614642" w:rsidRDefault="00614642" w:rsidP="00614642">
      <w:pPr>
        <w:pStyle w:val="Normalny1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2. Ostateczna interpretacja zapisów Regulaminu leży w kompetencji Operatora. </w:t>
      </w:r>
    </w:p>
    <w:p w:rsidR="00614642" w:rsidRPr="00614642" w:rsidRDefault="00614642" w:rsidP="00614642">
      <w:pPr>
        <w:pStyle w:val="Normalny1"/>
        <w:widowControl w:val="0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widowControl w:val="0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VIII. DODATKOWE INFORMACJE NA TEMAT KONKURSU</w:t>
      </w:r>
    </w:p>
    <w:p w:rsidR="00614642" w:rsidRPr="00614642" w:rsidRDefault="00614642" w:rsidP="00614642">
      <w:pPr>
        <w:pStyle w:val="Normalny1"/>
        <w:widowControl w:val="0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982A46" w:rsidRDefault="00614642" w:rsidP="00614642">
      <w:pPr>
        <w:pStyle w:val="Normalny1"/>
        <w:widowControl w:val="0"/>
        <w:spacing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1. Dodatkowych informacji na temat konkursu można uzyskać u</w:t>
      </w:r>
      <w:r w:rsidR="00A350FA">
        <w:rPr>
          <w:rFonts w:ascii="Times New Roman" w:hAnsi="Times New Roman" w:cs="Times New Roman"/>
          <w:color w:val="auto"/>
          <w:sz w:val="22"/>
          <w:szCs w:val="22"/>
        </w:rPr>
        <w:t xml:space="preserve"> Operatora – w Ośrodku Wsparcia Ekonomii Społecznej w Toruniu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, poprzez umówienie się z wyprzedzeniem na spotkanie </w:t>
      </w: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informacyjne,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w for</w:t>
      </w:r>
      <w:r w:rsidR="00982A46">
        <w:rPr>
          <w:rFonts w:ascii="Times New Roman" w:hAnsi="Times New Roman" w:cs="Times New Roman"/>
          <w:b/>
          <w:color w:val="auto"/>
          <w:sz w:val="22"/>
          <w:szCs w:val="22"/>
        </w:rPr>
        <w:t xml:space="preserve">mie mailowej lub telefonicznej. </w:t>
      </w:r>
      <w:r w:rsidR="002F0533">
        <w:rPr>
          <w:rFonts w:ascii="Times New Roman" w:hAnsi="Times New Roman" w:cs="Times New Roman"/>
          <w:b/>
          <w:color w:val="auto"/>
          <w:sz w:val="22"/>
          <w:szCs w:val="22"/>
        </w:rPr>
        <w:t>Osoby do kontaktu:</w:t>
      </w:r>
    </w:p>
    <w:p w:rsidR="002F0533" w:rsidRDefault="00812D25" w:rsidP="00614642">
      <w:pPr>
        <w:pStyle w:val="Normalny1"/>
        <w:widowControl w:val="0"/>
        <w:spacing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- </w:t>
      </w:r>
      <w:r w:rsidR="003C73F1">
        <w:rPr>
          <w:rFonts w:ascii="Times New Roman" w:hAnsi="Times New Roman" w:cs="Times New Roman"/>
          <w:b/>
          <w:color w:val="auto"/>
          <w:sz w:val="22"/>
          <w:szCs w:val="22"/>
        </w:rPr>
        <w:t xml:space="preserve">  </w:t>
      </w:r>
      <w:r w:rsidR="002F0533">
        <w:rPr>
          <w:rFonts w:ascii="Times New Roman" w:hAnsi="Times New Roman" w:cs="Times New Roman"/>
          <w:b/>
          <w:color w:val="auto"/>
          <w:sz w:val="22"/>
          <w:szCs w:val="22"/>
        </w:rPr>
        <w:t xml:space="preserve">Paulina Majas -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tel. 512 246 887, e-mail: </w:t>
      </w:r>
      <w:r w:rsidRPr="00D92763">
        <w:rPr>
          <w:rFonts w:ascii="Times New Roman" w:hAnsi="Times New Roman" w:cs="Times New Roman"/>
          <w:b/>
          <w:sz w:val="22"/>
          <w:szCs w:val="22"/>
        </w:rPr>
        <w:t>p.majas@ekonomia-spoleczna.com.pl</w:t>
      </w:r>
    </w:p>
    <w:p w:rsidR="00812D25" w:rsidRDefault="00F518D6" w:rsidP="00614642">
      <w:pPr>
        <w:pStyle w:val="Normalny1"/>
        <w:widowControl w:val="0"/>
        <w:spacing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- </w:t>
      </w:r>
      <w:r w:rsidR="00812D25">
        <w:rPr>
          <w:rFonts w:ascii="Times New Roman" w:hAnsi="Times New Roman" w:cs="Times New Roman"/>
          <w:b/>
          <w:color w:val="auto"/>
          <w:sz w:val="22"/>
          <w:szCs w:val="22"/>
        </w:rPr>
        <w:t>Kami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la Karolewska-Rydzkowska - tel. 518 395 428, e-mail:</w:t>
      </w:r>
      <w:r w:rsidR="00812D25">
        <w:rPr>
          <w:rFonts w:ascii="Times New Roman" w:hAnsi="Times New Roman" w:cs="Times New Roman"/>
          <w:b/>
          <w:color w:val="auto"/>
          <w:sz w:val="22"/>
          <w:szCs w:val="22"/>
        </w:rPr>
        <w:t>k.karolewska@ekonomia-spoleczna.com.pl</w:t>
      </w:r>
    </w:p>
    <w:p w:rsidR="002200F0" w:rsidRPr="00614642" w:rsidRDefault="002200F0"/>
    <w:sectPr w:rsidR="002200F0" w:rsidRPr="00614642" w:rsidSect="00671C35">
      <w:headerReference w:type="default" r:id="rId8"/>
      <w:footerReference w:type="default" r:id="rId9"/>
      <w:pgSz w:w="11906" w:h="16838"/>
      <w:pgMar w:top="1077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DFE" w:rsidRDefault="00CA3DFE">
      <w:pPr>
        <w:spacing w:after="0" w:line="240" w:lineRule="auto"/>
      </w:pPr>
      <w:r>
        <w:separator/>
      </w:r>
    </w:p>
  </w:endnote>
  <w:endnote w:type="continuationSeparator" w:id="0">
    <w:p w:rsidR="00CA3DFE" w:rsidRDefault="00CA3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286" w:rsidRDefault="00ED2286" w:rsidP="00ED228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05C6D">
      <w:rPr>
        <w:noProof/>
      </w:rPr>
      <w:t>3</w:t>
    </w:r>
    <w:r>
      <w:fldChar w:fldCharType="end"/>
    </w:r>
  </w:p>
  <w:p w:rsidR="00ED2286" w:rsidRDefault="00ED2286" w:rsidP="00ED2286">
    <w:pPr>
      <w:pStyle w:val="Stopka"/>
      <w:jc w:val="center"/>
    </w:pPr>
    <w:r>
      <w:rPr>
        <w:noProof/>
        <w:lang w:val="pl-PL" w:eastAsia="pl-PL"/>
      </w:rPr>
      <w:drawing>
        <wp:inline distT="0" distB="0" distL="0" distR="0" wp14:anchorId="67C9CFD4" wp14:editId="4436EC9B">
          <wp:extent cx="5771515" cy="828675"/>
          <wp:effectExtent l="0" t="0" r="63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DFE" w:rsidRDefault="00CA3DFE">
      <w:pPr>
        <w:spacing w:after="0" w:line="240" w:lineRule="auto"/>
      </w:pPr>
      <w:r>
        <w:separator/>
      </w:r>
    </w:p>
  </w:footnote>
  <w:footnote w:type="continuationSeparator" w:id="0">
    <w:p w:rsidR="00CA3DFE" w:rsidRDefault="00CA3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286" w:rsidRDefault="00ED2286">
    <w:pPr>
      <w:pStyle w:val="Nagwek"/>
    </w:pPr>
    <w:r>
      <w:rPr>
        <w:noProof/>
        <w:lang w:val="pl-PL" w:eastAsia="pl-PL"/>
      </w:rPr>
      <w:drawing>
        <wp:inline distT="0" distB="0" distL="0" distR="0" wp14:anchorId="568881CD" wp14:editId="4DE86725">
          <wp:extent cx="5714365" cy="7620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436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F605F"/>
    <w:multiLevelType w:val="multilevel"/>
    <w:tmpl w:val="9ED00950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F484CD3"/>
    <w:multiLevelType w:val="multilevel"/>
    <w:tmpl w:val="1F68294E"/>
    <w:lvl w:ilvl="0">
      <w:start w:val="1"/>
      <w:numFmt w:val="decimal"/>
      <w:lvlText w:val="%1."/>
      <w:lvlJc w:val="left"/>
      <w:pPr>
        <w:ind w:left="723" w:hanging="360"/>
      </w:pPr>
      <w:rPr>
        <w:b w:val="0"/>
        <w:vertAlign w:val="baseline"/>
      </w:rPr>
    </w:lvl>
    <w:lvl w:ilvl="1">
      <w:start w:val="1"/>
      <w:numFmt w:val="bullet"/>
      <w:lvlText w:val="□"/>
      <w:lvlJc w:val="left"/>
      <w:pPr>
        <w:ind w:left="1356" w:hanging="359"/>
      </w:pPr>
      <w:rPr>
        <w:rFonts w:ascii="Calibri" w:hAnsi="Calibri" w:hint="default"/>
        <w:sz w:val="36"/>
        <w:szCs w:val="36"/>
        <w:vertAlign w:val="baseline"/>
      </w:rPr>
    </w:lvl>
    <w:lvl w:ilvl="2">
      <w:start w:val="1"/>
      <w:numFmt w:val="lowerRoman"/>
      <w:lvlText w:val="%3."/>
      <w:lvlJc w:val="right"/>
      <w:pPr>
        <w:ind w:left="216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3" w:hanging="180"/>
      </w:pPr>
      <w:rPr>
        <w:vertAlign w:val="baseline"/>
      </w:rPr>
    </w:lvl>
  </w:abstractNum>
  <w:abstractNum w:abstractNumId="2" w15:restartNumberingAfterBreak="0">
    <w:nsid w:val="23203FC9"/>
    <w:multiLevelType w:val="hybridMultilevel"/>
    <w:tmpl w:val="453C8916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E20C2"/>
    <w:multiLevelType w:val="multilevel"/>
    <w:tmpl w:val="F6A4927E"/>
    <w:lvl w:ilvl="0">
      <w:start w:val="1"/>
      <w:numFmt w:val="bullet"/>
      <w:lvlText w:val="●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3092206A"/>
    <w:multiLevelType w:val="multilevel"/>
    <w:tmpl w:val="77963BC8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30963716"/>
    <w:multiLevelType w:val="hybridMultilevel"/>
    <w:tmpl w:val="4ED22332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61147"/>
    <w:multiLevelType w:val="hybridMultilevel"/>
    <w:tmpl w:val="CB4A8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F6690"/>
    <w:multiLevelType w:val="multilevel"/>
    <w:tmpl w:val="01243EC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8" w15:restartNumberingAfterBreak="0">
    <w:nsid w:val="36714AAB"/>
    <w:multiLevelType w:val="multilevel"/>
    <w:tmpl w:val="71928BBE"/>
    <w:lvl w:ilvl="0">
      <w:start w:val="1"/>
      <w:numFmt w:val="bullet"/>
      <w:lvlText w:val="●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Arial" w:eastAsia="Arial" w:hAnsi="Arial" w:cs="Arial"/>
        <w:vertAlign w:val="baseline"/>
      </w:rPr>
    </w:lvl>
  </w:abstractNum>
  <w:abstractNum w:abstractNumId="9" w15:restartNumberingAfterBreak="0">
    <w:nsid w:val="3C775FF3"/>
    <w:multiLevelType w:val="multilevel"/>
    <w:tmpl w:val="957A040E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455E6B4D"/>
    <w:multiLevelType w:val="multilevel"/>
    <w:tmpl w:val="51442D68"/>
    <w:lvl w:ilvl="0">
      <w:start w:val="1"/>
      <w:numFmt w:val="bullet"/>
      <w:lvlText w:val="●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4AB4213B"/>
    <w:multiLevelType w:val="multilevel"/>
    <w:tmpl w:val="245E8686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2" w15:restartNumberingAfterBreak="0">
    <w:nsid w:val="4FF24A96"/>
    <w:multiLevelType w:val="multilevel"/>
    <w:tmpl w:val="B35A3A0A"/>
    <w:lvl w:ilvl="0">
      <w:start w:val="1"/>
      <w:numFmt w:val="decimal"/>
      <w:lvlText w:val="%1."/>
      <w:lvlJc w:val="left"/>
      <w:pPr>
        <w:ind w:left="644" w:hanging="359"/>
      </w:pPr>
      <w:rPr>
        <w:rFonts w:ascii="Times New Roman" w:eastAsia="Calibri" w:hAnsi="Times New Roman" w:cs="Times New Roman" w:hint="default"/>
        <w:b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52FE3224"/>
    <w:multiLevelType w:val="multilevel"/>
    <w:tmpl w:val="ED461D7C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5E680A83"/>
    <w:multiLevelType w:val="multilevel"/>
    <w:tmpl w:val="FC1666D8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eastAsia="Times New Roman" w:hAnsi="Times New Roman" w:cs="Times New Roman"/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5" w15:restartNumberingAfterBreak="0">
    <w:nsid w:val="627F7D75"/>
    <w:multiLevelType w:val="hybridMultilevel"/>
    <w:tmpl w:val="2158B8D2"/>
    <w:lvl w:ilvl="0" w:tplc="D93663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920711"/>
    <w:multiLevelType w:val="multilevel"/>
    <w:tmpl w:val="68BED308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6AE3475D"/>
    <w:multiLevelType w:val="multilevel"/>
    <w:tmpl w:val="D7F6AF7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eastAsia="Times New Roman" w:hAnsi="Times New Roman" w:cs="Times New Roman"/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8" w15:restartNumberingAfterBreak="0">
    <w:nsid w:val="70C7608D"/>
    <w:multiLevelType w:val="multilevel"/>
    <w:tmpl w:val="816EC69C"/>
    <w:lvl w:ilvl="0">
      <w:start w:val="1"/>
      <w:numFmt w:val="bullet"/>
      <w:lvlText w:val="●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Arial" w:eastAsia="Arial" w:hAnsi="Arial" w:cs="Arial"/>
        <w:vertAlign w:val="baseline"/>
      </w:rPr>
    </w:lvl>
  </w:abstractNum>
  <w:abstractNum w:abstractNumId="19" w15:restartNumberingAfterBreak="0">
    <w:nsid w:val="75173EBE"/>
    <w:multiLevelType w:val="hybridMultilevel"/>
    <w:tmpl w:val="8294D4A4"/>
    <w:lvl w:ilvl="0" w:tplc="BDCA82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790C07"/>
    <w:multiLevelType w:val="multilevel"/>
    <w:tmpl w:val="115EA7DE"/>
    <w:lvl w:ilvl="0">
      <w:start w:val="1"/>
      <w:numFmt w:val="bullet"/>
      <w:lvlText w:val="●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Arial" w:eastAsia="Arial" w:hAnsi="Arial" w:cs="Arial"/>
        <w:vertAlign w:val="baseline"/>
      </w:rPr>
    </w:lvl>
  </w:abstractNum>
  <w:abstractNum w:abstractNumId="21" w15:restartNumberingAfterBreak="0">
    <w:nsid w:val="7D237E76"/>
    <w:multiLevelType w:val="multilevel"/>
    <w:tmpl w:val="7BF4A61A"/>
    <w:lvl w:ilvl="0">
      <w:start w:val="1"/>
      <w:numFmt w:val="bullet"/>
      <w:lvlText w:val="●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Arial" w:eastAsia="Arial" w:hAnsi="Arial" w:cs="Arial"/>
        <w:vertAlign w:val="baseline"/>
      </w:rPr>
    </w:lvl>
  </w:abstractNum>
  <w:abstractNum w:abstractNumId="22" w15:restartNumberingAfterBreak="0">
    <w:nsid w:val="7DF330BD"/>
    <w:multiLevelType w:val="multilevel"/>
    <w:tmpl w:val="D9FA00D0"/>
    <w:lvl w:ilvl="0">
      <w:start w:val="1"/>
      <w:numFmt w:val="bullet"/>
      <w:lvlText w:val="●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Arial" w:eastAsia="Arial" w:hAnsi="Arial" w:cs="Arial"/>
        <w:vertAlign w:val="baseline"/>
      </w:rPr>
    </w:lvl>
  </w:abstractNum>
  <w:num w:numId="1">
    <w:abstractNumId w:val="9"/>
  </w:num>
  <w:num w:numId="2">
    <w:abstractNumId w:val="16"/>
  </w:num>
  <w:num w:numId="3">
    <w:abstractNumId w:val="6"/>
  </w:num>
  <w:num w:numId="4">
    <w:abstractNumId w:val="15"/>
  </w:num>
  <w:num w:numId="5">
    <w:abstractNumId w:val="3"/>
  </w:num>
  <w:num w:numId="6">
    <w:abstractNumId w:val="10"/>
  </w:num>
  <w:num w:numId="7">
    <w:abstractNumId w:val="7"/>
  </w:num>
  <w:num w:numId="8">
    <w:abstractNumId w:val="8"/>
  </w:num>
  <w:num w:numId="9">
    <w:abstractNumId w:val="11"/>
  </w:num>
  <w:num w:numId="10">
    <w:abstractNumId w:val="4"/>
  </w:num>
  <w:num w:numId="11">
    <w:abstractNumId w:val="17"/>
  </w:num>
  <w:num w:numId="12">
    <w:abstractNumId w:val="14"/>
  </w:num>
  <w:num w:numId="13">
    <w:abstractNumId w:val="0"/>
  </w:num>
  <w:num w:numId="14">
    <w:abstractNumId w:val="1"/>
  </w:num>
  <w:num w:numId="15">
    <w:abstractNumId w:val="20"/>
  </w:num>
  <w:num w:numId="16">
    <w:abstractNumId w:val="12"/>
  </w:num>
  <w:num w:numId="17">
    <w:abstractNumId w:val="21"/>
  </w:num>
  <w:num w:numId="18">
    <w:abstractNumId w:val="18"/>
  </w:num>
  <w:num w:numId="19">
    <w:abstractNumId w:val="22"/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F0B"/>
    <w:rsid w:val="000162DC"/>
    <w:rsid w:val="000778CE"/>
    <w:rsid w:val="0009619C"/>
    <w:rsid w:val="000F2F38"/>
    <w:rsid w:val="001039DB"/>
    <w:rsid w:val="0013601E"/>
    <w:rsid w:val="00183AA6"/>
    <w:rsid w:val="001E7C82"/>
    <w:rsid w:val="00211458"/>
    <w:rsid w:val="002200F0"/>
    <w:rsid w:val="002875FE"/>
    <w:rsid w:val="002A2A3C"/>
    <w:rsid w:val="002B3488"/>
    <w:rsid w:val="002F0533"/>
    <w:rsid w:val="0032056A"/>
    <w:rsid w:val="00323DA4"/>
    <w:rsid w:val="00342022"/>
    <w:rsid w:val="00367751"/>
    <w:rsid w:val="003C73F1"/>
    <w:rsid w:val="003E2DAE"/>
    <w:rsid w:val="00497B8E"/>
    <w:rsid w:val="004E6142"/>
    <w:rsid w:val="00505C6D"/>
    <w:rsid w:val="005314D4"/>
    <w:rsid w:val="005A7887"/>
    <w:rsid w:val="005C41BD"/>
    <w:rsid w:val="00614642"/>
    <w:rsid w:val="006514CC"/>
    <w:rsid w:val="00671C35"/>
    <w:rsid w:val="006A2764"/>
    <w:rsid w:val="006F5400"/>
    <w:rsid w:val="006F6512"/>
    <w:rsid w:val="0071510A"/>
    <w:rsid w:val="00727622"/>
    <w:rsid w:val="007D3B13"/>
    <w:rsid w:val="00812D25"/>
    <w:rsid w:val="0087489C"/>
    <w:rsid w:val="008A7F7B"/>
    <w:rsid w:val="008B6238"/>
    <w:rsid w:val="008F2978"/>
    <w:rsid w:val="00926166"/>
    <w:rsid w:val="00982A46"/>
    <w:rsid w:val="00A20914"/>
    <w:rsid w:val="00A32E08"/>
    <w:rsid w:val="00A350FA"/>
    <w:rsid w:val="00A35436"/>
    <w:rsid w:val="00A42C2A"/>
    <w:rsid w:val="00A60A1C"/>
    <w:rsid w:val="00A73CB7"/>
    <w:rsid w:val="00AE2845"/>
    <w:rsid w:val="00B07CAB"/>
    <w:rsid w:val="00B22953"/>
    <w:rsid w:val="00B34F33"/>
    <w:rsid w:val="00B46E75"/>
    <w:rsid w:val="00B756FE"/>
    <w:rsid w:val="00BA0EF6"/>
    <w:rsid w:val="00BF4A17"/>
    <w:rsid w:val="00BF5768"/>
    <w:rsid w:val="00C00504"/>
    <w:rsid w:val="00C066E7"/>
    <w:rsid w:val="00C200B2"/>
    <w:rsid w:val="00C35AA2"/>
    <w:rsid w:val="00C45E64"/>
    <w:rsid w:val="00C8454F"/>
    <w:rsid w:val="00C90143"/>
    <w:rsid w:val="00CA3DFE"/>
    <w:rsid w:val="00D0360B"/>
    <w:rsid w:val="00D0430D"/>
    <w:rsid w:val="00D168A2"/>
    <w:rsid w:val="00D42B97"/>
    <w:rsid w:val="00D92763"/>
    <w:rsid w:val="00DA1EB4"/>
    <w:rsid w:val="00DC0DAC"/>
    <w:rsid w:val="00DC2F1F"/>
    <w:rsid w:val="00E104D5"/>
    <w:rsid w:val="00E312CF"/>
    <w:rsid w:val="00E35371"/>
    <w:rsid w:val="00E77AFF"/>
    <w:rsid w:val="00ED038E"/>
    <w:rsid w:val="00ED2286"/>
    <w:rsid w:val="00ED54D9"/>
    <w:rsid w:val="00F4127A"/>
    <w:rsid w:val="00F518D6"/>
    <w:rsid w:val="00F65F0B"/>
    <w:rsid w:val="00F9051C"/>
    <w:rsid w:val="00F94AB9"/>
    <w:rsid w:val="00FC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ED0A11"/>
  <w15:docId w15:val="{31421599-E43F-4712-9C61-A06C1EDBE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46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64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614642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61464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614642"/>
    <w:rPr>
      <w:rFonts w:ascii="Calibri" w:eastAsia="Calibri" w:hAnsi="Calibri" w:cs="Times New Roman"/>
      <w:lang w:val="x-none"/>
    </w:rPr>
  </w:style>
  <w:style w:type="paragraph" w:customStyle="1" w:styleId="Normalny1">
    <w:name w:val="Normalny1"/>
    <w:rsid w:val="0061464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customStyle="1" w:styleId="Default">
    <w:name w:val="Default"/>
    <w:rsid w:val="006146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D54D9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D54D9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B97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A2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konomia-spoleczna.com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1624</TotalTime>
  <Pages>7</Pages>
  <Words>2408</Words>
  <Characters>14449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K.</dc:creator>
  <cp:lastModifiedBy>Użytkownik systemu Windows</cp:lastModifiedBy>
  <cp:revision>24</cp:revision>
  <cp:lastPrinted>2020-08-17T09:11:00Z</cp:lastPrinted>
  <dcterms:created xsi:type="dcterms:W3CDTF">2020-04-10T14:04:00Z</dcterms:created>
  <dcterms:modified xsi:type="dcterms:W3CDTF">2020-08-18T10:24:00Z</dcterms:modified>
</cp:coreProperties>
</file>